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793BB" w14:textId="2108914B" w:rsidR="00041C32" w:rsidRPr="00B23518" w:rsidRDefault="00041C32" w:rsidP="00041C32">
      <w:pPr>
        <w:pStyle w:val="a3"/>
        <w:keepLines/>
        <w:tabs>
          <w:tab w:val="right" w:pos="10440"/>
          <w:tab w:val="right" w:pos="13323"/>
        </w:tabs>
        <w:rPr>
          <w:rFonts w:cs="Arial"/>
          <w:b w:val="0"/>
          <w:sz w:val="24"/>
          <w:szCs w:val="24"/>
          <w:lang w:eastAsia="zh-CN"/>
        </w:rPr>
      </w:pPr>
      <w:bookmarkStart w:id="0" w:name="Title"/>
      <w:bookmarkStart w:id="1" w:name="DocumentFor"/>
      <w:bookmarkStart w:id="2" w:name="page1"/>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w:t>
      </w:r>
      <w:r>
        <w:rPr>
          <w:rFonts w:cs="Arial"/>
          <w:sz w:val="24"/>
          <w:szCs w:val="24"/>
        </w:rPr>
        <w:t>1</w:t>
      </w:r>
      <w:r w:rsidRPr="00B23518">
        <w:rPr>
          <w:rFonts w:cs="Arial"/>
          <w:sz w:val="24"/>
          <w:szCs w:val="24"/>
        </w:rPr>
        <w:t>-e</w:t>
      </w:r>
      <w:r w:rsidRPr="00B23518">
        <w:rPr>
          <w:rFonts w:cs="Arial"/>
          <w:sz w:val="24"/>
          <w:szCs w:val="24"/>
        </w:rPr>
        <w:tab/>
      </w:r>
      <w:r w:rsidR="004D3BAF" w:rsidRPr="004D3BAF">
        <w:rPr>
          <w:rFonts w:cs="Arial"/>
          <w:sz w:val="24"/>
          <w:szCs w:val="24"/>
        </w:rPr>
        <w:t>R4-2118363</w:t>
      </w:r>
    </w:p>
    <w:p w14:paraId="586A1537" w14:textId="35AACEB5" w:rsidR="00D83D77" w:rsidRPr="00041C32" w:rsidRDefault="00041C32" w:rsidP="00041C32">
      <w:pPr>
        <w:pStyle w:val="a3"/>
        <w:tabs>
          <w:tab w:val="right" w:pos="9781"/>
          <w:tab w:val="right" w:pos="13323"/>
        </w:tabs>
        <w:outlineLvl w:val="0"/>
        <w:rPr>
          <w:rFonts w:cs="Arial"/>
          <w:b w:val="0"/>
          <w:sz w:val="24"/>
          <w:szCs w:val="24"/>
          <w:lang w:eastAsia="zh-CN"/>
        </w:rPr>
      </w:pPr>
      <w:r w:rsidRPr="00B23518">
        <w:rPr>
          <w:rFonts w:cs="Arial"/>
          <w:sz w:val="24"/>
          <w:szCs w:val="24"/>
          <w:lang w:eastAsia="zh-CN"/>
        </w:rPr>
        <w:t xml:space="preserve">Electronic Meeting, </w:t>
      </w:r>
      <w:r>
        <w:rPr>
          <w:rFonts w:cs="Arial"/>
          <w:sz w:val="24"/>
          <w:szCs w:val="24"/>
          <w:lang w:eastAsia="zh-CN"/>
        </w:rPr>
        <w:t>Nov.</w:t>
      </w:r>
      <w:r w:rsidRPr="00B23518">
        <w:rPr>
          <w:rFonts w:cs="Arial"/>
          <w:sz w:val="24"/>
          <w:szCs w:val="24"/>
          <w:lang w:eastAsia="zh-CN"/>
        </w:rPr>
        <w:t>1-</w:t>
      </w:r>
      <w:r>
        <w:rPr>
          <w:rFonts w:cs="Arial"/>
          <w:sz w:val="24"/>
          <w:szCs w:val="24"/>
          <w:lang w:eastAsia="zh-CN"/>
        </w:rPr>
        <w:t>12</w:t>
      </w:r>
      <w:r w:rsidRPr="00B23518">
        <w:rPr>
          <w:rFonts w:cs="Arial"/>
          <w:sz w:val="24"/>
          <w:szCs w:val="24"/>
          <w:lang w:eastAsia="zh-CN"/>
        </w:rPr>
        <w:t>, 2021</w:t>
      </w:r>
      <w:r w:rsidR="00D83D77">
        <w:rPr>
          <w:rFonts w:eastAsia="宋体" w:cs="Arial"/>
          <w:sz w:val="22"/>
          <w:szCs w:val="22"/>
          <w:lang w:val="en-US" w:eastAsia="zh-CN"/>
        </w:rPr>
        <w:br/>
      </w:r>
    </w:p>
    <w:p w14:paraId="78BCC64E" w14:textId="576EE4C7" w:rsidR="00D83D77" w:rsidRPr="00AD6AD8" w:rsidRDefault="00D83D77" w:rsidP="00D83D77">
      <w:pPr>
        <w:tabs>
          <w:tab w:val="left" w:pos="1985"/>
        </w:tabs>
        <w:spacing w:before="100" w:beforeAutospacing="1" w:after="120"/>
        <w:jc w:val="both"/>
        <w:rPr>
          <w:rFonts w:ascii="Arial" w:eastAsia="宋体" w:hAnsi="Arial" w:cs="Arial"/>
          <w:b/>
          <w:sz w:val="22"/>
          <w:szCs w:val="22"/>
          <w:lang w:val="en-US" w:eastAsia="zh-CN"/>
        </w:rPr>
      </w:pPr>
      <w:r w:rsidRPr="00AD6AD8">
        <w:rPr>
          <w:rFonts w:ascii="Arial" w:eastAsia="宋体" w:hAnsi="Arial" w:cs="Arial"/>
          <w:b/>
          <w:sz w:val="22"/>
          <w:szCs w:val="22"/>
          <w:lang w:val="en-US" w:eastAsia="zh-CN"/>
        </w:rPr>
        <w:t>Agenda item:</w:t>
      </w:r>
      <w:r w:rsidRPr="00AD6AD8">
        <w:rPr>
          <w:rFonts w:ascii="Arial" w:eastAsia="宋体" w:hAnsi="Arial" w:cs="Arial"/>
          <w:b/>
          <w:sz w:val="22"/>
          <w:szCs w:val="22"/>
          <w:lang w:val="en-US" w:eastAsia="zh-CN"/>
        </w:rPr>
        <w:tab/>
      </w:r>
      <w:r w:rsidR="00041C32">
        <w:rPr>
          <w:rFonts w:ascii="Arial" w:eastAsia="宋体" w:hAnsi="Arial" w:cs="Arial"/>
          <w:b/>
          <w:sz w:val="22"/>
          <w:szCs w:val="22"/>
          <w:lang w:val="en-US" w:eastAsia="zh-CN"/>
        </w:rPr>
        <w:t>8</w:t>
      </w:r>
      <w:r>
        <w:rPr>
          <w:rFonts w:ascii="Arial" w:eastAsia="宋体" w:hAnsi="Arial" w:cs="Arial"/>
          <w:b/>
          <w:sz w:val="22"/>
          <w:szCs w:val="22"/>
          <w:lang w:val="en-US" w:eastAsia="zh-CN"/>
        </w:rPr>
        <w:t>.</w:t>
      </w:r>
      <w:r w:rsidR="0007162C">
        <w:rPr>
          <w:rFonts w:ascii="Arial" w:eastAsia="宋体" w:hAnsi="Arial" w:cs="Arial"/>
          <w:b/>
          <w:sz w:val="22"/>
          <w:szCs w:val="22"/>
          <w:lang w:val="en-US" w:eastAsia="zh-CN"/>
        </w:rPr>
        <w:t>10</w:t>
      </w:r>
      <w:r>
        <w:rPr>
          <w:rFonts w:ascii="Arial" w:eastAsia="宋体" w:hAnsi="Arial" w:cs="Arial"/>
          <w:b/>
          <w:sz w:val="22"/>
          <w:szCs w:val="22"/>
          <w:lang w:val="en-US" w:eastAsia="zh-CN"/>
        </w:rPr>
        <w:t>.2</w:t>
      </w:r>
      <w:r w:rsidRPr="00AD6AD8">
        <w:rPr>
          <w:rFonts w:ascii="Arial" w:eastAsia="宋体" w:hAnsi="Arial" w:cs="Arial" w:hint="eastAsia"/>
          <w:b/>
          <w:sz w:val="22"/>
          <w:szCs w:val="22"/>
          <w:lang w:val="en-US" w:eastAsia="zh-CN"/>
        </w:rPr>
        <w:t>.</w:t>
      </w:r>
      <w:r>
        <w:rPr>
          <w:rFonts w:ascii="Arial" w:eastAsia="宋体" w:hAnsi="Arial" w:cs="Arial" w:hint="eastAsia"/>
          <w:b/>
          <w:sz w:val="22"/>
          <w:szCs w:val="22"/>
          <w:lang w:val="en-US" w:eastAsia="zh-CN"/>
        </w:rPr>
        <w:t>3</w:t>
      </w:r>
    </w:p>
    <w:p w14:paraId="5B0FC1DA" w14:textId="18EA0D0B" w:rsidR="0081689A" w:rsidRPr="00AD6AD8" w:rsidRDefault="0081689A" w:rsidP="00480F84">
      <w:pPr>
        <w:tabs>
          <w:tab w:val="left" w:pos="1985"/>
        </w:tabs>
        <w:spacing w:before="100" w:beforeAutospacing="1" w:after="120"/>
        <w:jc w:val="both"/>
        <w:rPr>
          <w:rFonts w:ascii="Arial" w:eastAsia="宋体" w:hAnsi="Arial" w:cs="Arial"/>
          <w:b/>
          <w:sz w:val="22"/>
          <w:szCs w:val="22"/>
          <w:lang w:val="en-US" w:eastAsia="zh-CN"/>
        </w:rPr>
      </w:pPr>
      <w:r w:rsidRPr="00AD6AD8">
        <w:rPr>
          <w:rFonts w:ascii="Arial" w:eastAsia="宋体" w:hAnsi="Arial" w:cs="Arial"/>
          <w:b/>
          <w:sz w:val="22"/>
          <w:szCs w:val="22"/>
          <w:lang w:val="en-US" w:eastAsia="zh-CN"/>
        </w:rPr>
        <w:t xml:space="preserve">Source: </w:t>
      </w:r>
      <w:r w:rsidRPr="00AD6AD8">
        <w:rPr>
          <w:rFonts w:ascii="Arial" w:eastAsia="宋体" w:hAnsi="Arial" w:cs="Arial"/>
          <w:b/>
          <w:sz w:val="22"/>
          <w:szCs w:val="22"/>
          <w:lang w:val="en-US" w:eastAsia="zh-CN"/>
        </w:rPr>
        <w:tab/>
      </w:r>
      <w:r w:rsidR="00642564" w:rsidRPr="00AD6AD8">
        <w:rPr>
          <w:rFonts w:ascii="Arial" w:eastAsia="宋体" w:hAnsi="Arial" w:cs="Arial"/>
          <w:b/>
          <w:sz w:val="22"/>
          <w:szCs w:val="22"/>
          <w:lang w:val="en-US" w:eastAsia="zh-CN"/>
        </w:rPr>
        <w:tab/>
      </w:r>
      <w:r w:rsidR="00056846" w:rsidRPr="00AD6AD8">
        <w:rPr>
          <w:rFonts w:ascii="Arial" w:eastAsia="宋体" w:hAnsi="Arial" w:cs="Arial"/>
          <w:b/>
          <w:sz w:val="22"/>
          <w:szCs w:val="22"/>
          <w:lang w:val="en-US" w:eastAsia="zh-CN"/>
        </w:rPr>
        <w:t>OPPO</w:t>
      </w:r>
    </w:p>
    <w:p w14:paraId="068CA5B6" w14:textId="24A23B1B" w:rsidR="00FA6851" w:rsidRPr="00AD6AD8" w:rsidRDefault="0081689A" w:rsidP="00480F84">
      <w:pPr>
        <w:tabs>
          <w:tab w:val="left" w:pos="1985"/>
        </w:tabs>
        <w:spacing w:before="100" w:beforeAutospacing="1" w:after="120"/>
        <w:jc w:val="both"/>
        <w:rPr>
          <w:rFonts w:ascii="Arial" w:eastAsia="宋体" w:hAnsi="Arial" w:cs="Arial"/>
          <w:b/>
          <w:sz w:val="22"/>
          <w:szCs w:val="22"/>
          <w:lang w:val="en-US" w:eastAsia="zh-CN"/>
        </w:rPr>
      </w:pPr>
      <w:r w:rsidRPr="00AD6AD8">
        <w:rPr>
          <w:rFonts w:ascii="Arial" w:eastAsia="宋体" w:hAnsi="Arial" w:cs="Arial"/>
          <w:b/>
          <w:sz w:val="22"/>
          <w:szCs w:val="22"/>
          <w:lang w:val="en-US" w:eastAsia="zh-CN"/>
        </w:rPr>
        <w:t xml:space="preserve">Title: </w:t>
      </w:r>
      <w:r w:rsidRPr="00AD6AD8">
        <w:rPr>
          <w:rFonts w:ascii="Arial" w:eastAsia="宋体" w:hAnsi="Arial" w:cs="Arial"/>
          <w:b/>
          <w:sz w:val="22"/>
          <w:szCs w:val="22"/>
          <w:lang w:val="en-US" w:eastAsia="zh-CN"/>
        </w:rPr>
        <w:tab/>
      </w:r>
      <w:bookmarkStart w:id="3" w:name="OLE_LINK25"/>
      <w:bookmarkStart w:id="4" w:name="OLE_LINK26"/>
      <w:bookmarkStart w:id="5" w:name="OLE_LINK10"/>
      <w:r w:rsidR="00546A0E" w:rsidRPr="00AD6AD8">
        <w:rPr>
          <w:rFonts w:ascii="Arial" w:eastAsia="宋体" w:hAnsi="Arial" w:cs="Arial"/>
          <w:b/>
          <w:sz w:val="22"/>
          <w:szCs w:val="22"/>
          <w:lang w:val="en-US" w:eastAsia="zh-CN"/>
        </w:rPr>
        <w:t xml:space="preserve">RRM requirements for </w:t>
      </w:r>
      <w:r w:rsidR="009701F2" w:rsidRPr="00AD6AD8">
        <w:rPr>
          <w:rFonts w:ascii="Arial" w:eastAsia="宋体" w:hAnsi="Arial" w:cs="Arial"/>
          <w:b/>
          <w:sz w:val="22"/>
          <w:szCs w:val="22"/>
          <w:lang w:val="en-US" w:eastAsia="zh-CN"/>
        </w:rPr>
        <w:t xml:space="preserve">PUCCH </w:t>
      </w:r>
      <w:proofErr w:type="spellStart"/>
      <w:r w:rsidR="009701F2" w:rsidRPr="00AD6AD8">
        <w:rPr>
          <w:rFonts w:ascii="Arial" w:eastAsia="宋体" w:hAnsi="Arial" w:cs="Arial"/>
          <w:b/>
          <w:sz w:val="22"/>
          <w:szCs w:val="22"/>
          <w:lang w:val="en-US" w:eastAsia="zh-CN"/>
        </w:rPr>
        <w:t>SCell</w:t>
      </w:r>
      <w:proofErr w:type="spellEnd"/>
      <w:r w:rsidR="009701F2" w:rsidRPr="00AD6AD8">
        <w:rPr>
          <w:rFonts w:ascii="Arial" w:eastAsia="宋体" w:hAnsi="Arial" w:cs="Arial"/>
          <w:b/>
          <w:sz w:val="22"/>
          <w:szCs w:val="22"/>
          <w:lang w:val="en-US" w:eastAsia="zh-CN"/>
        </w:rPr>
        <w:t xml:space="preserve"> Activation/Deactivation</w:t>
      </w:r>
      <w:bookmarkEnd w:id="3"/>
      <w:bookmarkEnd w:id="4"/>
      <w:bookmarkEnd w:id="5"/>
      <w:r w:rsidR="009701F2" w:rsidRPr="00AD6AD8">
        <w:rPr>
          <w:rFonts w:ascii="Arial" w:eastAsia="宋体" w:hAnsi="Arial" w:cs="Arial"/>
          <w:b/>
          <w:sz w:val="22"/>
          <w:szCs w:val="22"/>
          <w:lang w:val="en-US" w:eastAsia="zh-CN"/>
        </w:rPr>
        <w:t xml:space="preserve"> </w:t>
      </w:r>
    </w:p>
    <w:p w14:paraId="5CBDDE9A" w14:textId="7B52FABA" w:rsidR="0081689A" w:rsidRPr="00AD6AD8" w:rsidRDefault="0081689A" w:rsidP="00480F84">
      <w:pPr>
        <w:tabs>
          <w:tab w:val="left" w:pos="1985"/>
        </w:tabs>
        <w:spacing w:before="100" w:beforeAutospacing="1" w:after="120"/>
        <w:jc w:val="both"/>
        <w:rPr>
          <w:rFonts w:ascii="Arial" w:eastAsia="宋体" w:hAnsi="Arial" w:cs="Arial"/>
          <w:b/>
          <w:sz w:val="22"/>
          <w:szCs w:val="22"/>
          <w:lang w:val="en-US" w:eastAsia="zh-CN"/>
        </w:rPr>
      </w:pPr>
      <w:r w:rsidRPr="00AD6AD8">
        <w:rPr>
          <w:rFonts w:ascii="Arial" w:eastAsia="宋体" w:hAnsi="Arial" w:cs="Arial"/>
          <w:b/>
          <w:sz w:val="22"/>
          <w:szCs w:val="22"/>
          <w:lang w:val="en-US" w:eastAsia="zh-CN"/>
        </w:rPr>
        <w:t>Document for:</w:t>
      </w:r>
      <w:r w:rsidRPr="00AD6AD8">
        <w:rPr>
          <w:rFonts w:ascii="Arial" w:eastAsia="宋体" w:hAnsi="Arial" w:cs="Arial"/>
          <w:b/>
          <w:sz w:val="22"/>
          <w:szCs w:val="22"/>
          <w:lang w:val="en-US" w:eastAsia="zh-CN"/>
        </w:rPr>
        <w:tab/>
      </w:r>
      <w:r w:rsidR="00A068D6" w:rsidRPr="00AD6AD8">
        <w:rPr>
          <w:rFonts w:ascii="Arial" w:eastAsia="宋体" w:hAnsi="Arial" w:cs="Arial"/>
          <w:b/>
          <w:sz w:val="22"/>
          <w:szCs w:val="22"/>
          <w:lang w:val="en-US" w:eastAsia="zh-CN"/>
        </w:rPr>
        <w:t>Discussion</w:t>
      </w:r>
    </w:p>
    <w:p w14:paraId="7B11AF94" w14:textId="74067373" w:rsidR="00906173" w:rsidRDefault="00906173" w:rsidP="00480F84">
      <w:pPr>
        <w:pStyle w:val="1"/>
        <w:numPr>
          <w:ilvl w:val="0"/>
          <w:numId w:val="1"/>
        </w:numPr>
        <w:jc w:val="both"/>
      </w:pPr>
      <w:bookmarkStart w:id="6" w:name="_Ref78540326"/>
      <w:r w:rsidRPr="00891A01">
        <w:t>Introduction</w:t>
      </w:r>
      <w:bookmarkEnd w:id="6"/>
    </w:p>
    <w:p w14:paraId="0CC5C64F" w14:textId="10C912C0" w:rsidR="00ED64F1" w:rsidRDefault="002561C9" w:rsidP="001A70A1">
      <w:pPr>
        <w:spacing w:after="120"/>
        <w:jc w:val="both"/>
        <w:rPr>
          <w:lang w:eastAsia="ja-JP"/>
        </w:rPr>
      </w:pPr>
      <w:r>
        <w:rPr>
          <w:lang w:eastAsia="ja-JP"/>
        </w:rPr>
        <w:t xml:space="preserve">In last RAN4 </w:t>
      </w:r>
      <w:r w:rsidR="00FB12E9">
        <w:rPr>
          <w:rFonts w:hint="eastAsia"/>
          <w:lang w:eastAsia="ja-JP"/>
        </w:rPr>
        <w:t xml:space="preserve">meeting, </w:t>
      </w:r>
      <w:r>
        <w:rPr>
          <w:lang w:eastAsia="ja-JP"/>
        </w:rPr>
        <w:t xml:space="preserve">a WF on RRM requirements for PUCCH </w:t>
      </w:r>
      <w:proofErr w:type="spellStart"/>
      <w:r>
        <w:rPr>
          <w:lang w:eastAsia="ja-JP"/>
        </w:rPr>
        <w:t>SCell</w:t>
      </w:r>
      <w:proofErr w:type="spellEnd"/>
      <w:r>
        <w:rPr>
          <w:lang w:eastAsia="ja-JP"/>
        </w:rPr>
        <w:t xml:space="preserve"> activation and deactivation</w:t>
      </w:r>
      <w:r w:rsidR="00FB12E9">
        <w:rPr>
          <w:lang w:eastAsia="ja-JP"/>
        </w:rPr>
        <w:t xml:space="preserve"> of Rel-17 NR RRM further enhancement </w:t>
      </w:r>
      <w:r>
        <w:rPr>
          <w:lang w:eastAsia="ja-JP"/>
        </w:rPr>
        <w:t>was</w:t>
      </w:r>
      <w:r w:rsidR="00FB12E9">
        <w:rPr>
          <w:lang w:eastAsia="ja-JP"/>
        </w:rPr>
        <w:t xml:space="preserve"> approved [1]. </w:t>
      </w:r>
      <w:r w:rsidR="00ED64F1">
        <w:rPr>
          <w:lang w:eastAsia="ja-JP"/>
        </w:rPr>
        <w:t xml:space="preserve"> </w:t>
      </w:r>
    </w:p>
    <w:p w14:paraId="0DC0A542" w14:textId="2A50C8B6" w:rsidR="00CB1FCB" w:rsidRDefault="00FB12E9" w:rsidP="001A70A1">
      <w:pPr>
        <w:spacing w:after="120"/>
        <w:jc w:val="both"/>
        <w:rPr>
          <w:rFonts w:eastAsia="宋体"/>
          <w:bCs/>
          <w:kern w:val="24"/>
        </w:rPr>
      </w:pPr>
      <w:r>
        <w:rPr>
          <w:rFonts w:hint="eastAsia"/>
          <w:lang w:eastAsia="ja-JP"/>
        </w:rPr>
        <w:t xml:space="preserve">In this contribution, we </w:t>
      </w:r>
      <w:r w:rsidR="002561C9">
        <w:rPr>
          <w:lang w:eastAsia="ja-JP"/>
        </w:rPr>
        <w:t>provide further discussion and views on RRM requirements of</w:t>
      </w:r>
      <w:r>
        <w:rPr>
          <w:rFonts w:hint="eastAsia"/>
          <w:lang w:eastAsia="ja-JP"/>
        </w:rPr>
        <w:t xml:space="preserve"> </w:t>
      </w:r>
      <w:proofErr w:type="spellStart"/>
      <w:r w:rsidR="0084006F" w:rsidRPr="00FD0E62">
        <w:rPr>
          <w:color w:val="000000"/>
          <w:lang w:val="en-US" w:eastAsia="zh-CN"/>
        </w:rPr>
        <w:t>SCell</w:t>
      </w:r>
      <w:proofErr w:type="spellEnd"/>
      <w:r w:rsidR="0084006F" w:rsidRPr="00FD0E62">
        <w:rPr>
          <w:color w:val="000000"/>
          <w:lang w:val="en-US" w:eastAsia="zh-CN"/>
        </w:rPr>
        <w:t xml:space="preserve"> Activation/Deactivation</w:t>
      </w:r>
      <w:r w:rsidR="002561C9">
        <w:rPr>
          <w:color w:val="000000"/>
          <w:lang w:val="en-US" w:eastAsia="zh-CN"/>
        </w:rPr>
        <w:t>.</w:t>
      </w:r>
    </w:p>
    <w:p w14:paraId="41C15003" w14:textId="4E1AA70B" w:rsidR="007F2E80" w:rsidRDefault="00BB0BDD" w:rsidP="00480F84">
      <w:pPr>
        <w:pStyle w:val="1"/>
        <w:numPr>
          <w:ilvl w:val="0"/>
          <w:numId w:val="1"/>
        </w:numPr>
        <w:spacing w:after="120"/>
        <w:jc w:val="both"/>
        <w:rPr>
          <w:lang w:eastAsia="ja-JP"/>
        </w:rPr>
      </w:pPr>
      <w:r>
        <w:rPr>
          <w:rFonts w:hint="eastAsia"/>
          <w:lang w:eastAsia="ja-JP"/>
        </w:rPr>
        <w:t>Discussion</w:t>
      </w:r>
    </w:p>
    <w:p w14:paraId="65FE2F48" w14:textId="6368CCB9" w:rsidR="000152E1" w:rsidRDefault="000152E1" w:rsidP="00A32906">
      <w:pPr>
        <w:spacing w:afterLines="50" w:after="120"/>
        <w:jc w:val="both"/>
        <w:rPr>
          <w:rFonts w:eastAsia="等线"/>
          <w:lang w:eastAsia="zh-CN"/>
        </w:rPr>
      </w:pPr>
      <w:r>
        <w:rPr>
          <w:rFonts w:eastAsia="等线"/>
          <w:lang w:eastAsia="zh-CN"/>
        </w:rPr>
        <w:t xml:space="preserve">RAN4 has agreed on </w:t>
      </w:r>
      <w:r>
        <w:rPr>
          <w:rFonts w:eastAsia="等线" w:hint="eastAsia"/>
          <w:lang w:eastAsia="zh-CN"/>
        </w:rPr>
        <w:t>known</w:t>
      </w:r>
      <w:r>
        <w:rPr>
          <w:rFonts w:eastAsia="等线"/>
          <w:lang w:eastAsia="zh-CN"/>
        </w:rPr>
        <w:t xml:space="preserve"> </w:t>
      </w:r>
      <w:r>
        <w:rPr>
          <w:rFonts w:eastAsia="等线" w:hint="eastAsia"/>
          <w:lang w:eastAsia="zh-CN"/>
        </w:rPr>
        <w:t>cases</w:t>
      </w:r>
      <w:r>
        <w:rPr>
          <w:rFonts w:eastAsia="等线"/>
          <w:lang w:eastAsia="zh-CN"/>
        </w:rPr>
        <w:t xml:space="preserve"> </w:t>
      </w:r>
      <w:r>
        <w:rPr>
          <w:rFonts w:eastAsia="等线" w:hint="eastAsia"/>
          <w:lang w:eastAsia="zh-CN"/>
        </w:rPr>
        <w:t>and</w:t>
      </w:r>
      <w:r>
        <w:rPr>
          <w:rFonts w:eastAsia="等线"/>
          <w:lang w:eastAsia="zh-CN"/>
        </w:rPr>
        <w:t xml:space="preserve"> </w:t>
      </w:r>
      <w:r>
        <w:rPr>
          <w:rFonts w:eastAsia="等线" w:hint="eastAsia"/>
          <w:lang w:eastAsia="zh-CN"/>
        </w:rPr>
        <w:t>FR1/FR2</w:t>
      </w:r>
      <w:r>
        <w:rPr>
          <w:rFonts w:eastAsia="等线"/>
          <w:lang w:eastAsia="zh-CN"/>
        </w:rPr>
        <w:t xml:space="preserve"> unknown </w:t>
      </w:r>
      <w:r>
        <w:rPr>
          <w:rFonts w:eastAsia="等线" w:hint="eastAsia"/>
          <w:lang w:eastAsia="zh-CN"/>
        </w:rPr>
        <w:t>case.</w:t>
      </w:r>
      <w:r>
        <w:rPr>
          <w:rFonts w:eastAsia="等线"/>
          <w:lang w:eastAsia="zh-CN"/>
        </w:rPr>
        <w:t xml:space="preserve"> </w:t>
      </w:r>
      <w:r>
        <w:rPr>
          <w:rFonts w:eastAsia="等线" w:hint="eastAsia"/>
          <w:lang w:eastAsia="zh-CN"/>
        </w:rPr>
        <w:t>But</w:t>
      </w:r>
      <w:r>
        <w:rPr>
          <w:rFonts w:eastAsia="等线"/>
          <w:lang w:eastAsia="zh-CN"/>
        </w:rPr>
        <w:t xml:space="preserve"> </w:t>
      </w:r>
      <w:r w:rsidRPr="00E041B7">
        <w:rPr>
          <w:rFonts w:eastAsia="等线" w:hint="eastAsia"/>
          <w:lang w:eastAsia="zh-CN"/>
        </w:rPr>
        <w:t>how</w:t>
      </w:r>
      <w:r w:rsidRPr="00E041B7">
        <w:rPr>
          <w:rFonts w:eastAsia="等线"/>
          <w:lang w:eastAsia="zh-CN"/>
        </w:rPr>
        <w:t xml:space="preserve"> </w:t>
      </w:r>
      <w:r w:rsidRPr="00E041B7">
        <w:rPr>
          <w:rFonts w:eastAsia="等线" w:hint="eastAsia"/>
          <w:lang w:eastAsia="zh-CN"/>
        </w:rPr>
        <w:t>t</w:t>
      </w:r>
      <w:r w:rsidRPr="00E041B7">
        <w:rPr>
          <w:rFonts w:eastAsia="等线"/>
          <w:lang w:eastAsia="zh-CN"/>
        </w:rPr>
        <w:t xml:space="preserve">o indicate beam information, it is helpful to send LS to RAN1/2 asking for the feasible solutions for transmitting beam information during activating a PUCCH </w:t>
      </w:r>
      <w:proofErr w:type="spellStart"/>
      <w:r w:rsidRPr="00E041B7">
        <w:rPr>
          <w:rFonts w:eastAsia="等线"/>
          <w:lang w:eastAsia="zh-CN"/>
        </w:rPr>
        <w:t>SCell</w:t>
      </w:r>
      <w:proofErr w:type="spellEnd"/>
      <w:r w:rsidRPr="00E041B7">
        <w:rPr>
          <w:rFonts w:eastAsia="等线"/>
          <w:lang w:eastAsia="zh-CN"/>
        </w:rPr>
        <w:t>.</w:t>
      </w:r>
      <w:r>
        <w:rPr>
          <w:rFonts w:eastAsia="等线"/>
          <w:lang w:eastAsia="zh-CN"/>
        </w:rPr>
        <w:t xml:space="preserve">  </w:t>
      </w:r>
    </w:p>
    <w:p w14:paraId="3A198214" w14:textId="763EE5AE" w:rsidR="000152E1" w:rsidRPr="000152E1" w:rsidRDefault="00C36C18" w:rsidP="00A32906">
      <w:pPr>
        <w:spacing w:afterLines="50" w:after="120"/>
        <w:jc w:val="both"/>
      </w:pPr>
      <w:r w:rsidRPr="006F00DB">
        <w:t>As agreed in last meeting, the beam information (SSB index) is needed for NW to initiate the PDCCH order to trigger RA</w:t>
      </w:r>
      <w:r w:rsidRPr="00C53D69">
        <w:rPr>
          <w:rFonts w:hint="eastAsia"/>
        </w:rPr>
        <w:t>.</w:t>
      </w:r>
      <w:r w:rsidRPr="00C53D69">
        <w:t xml:space="preserve"> </w:t>
      </w:r>
      <w:r w:rsidR="00C53D69" w:rsidRPr="00C244BF">
        <w:rPr>
          <w:rFonts w:hint="eastAsia"/>
        </w:rPr>
        <w:t xml:space="preserve">How to indicate the beam information for PUCCH </w:t>
      </w:r>
      <w:proofErr w:type="spellStart"/>
      <w:r w:rsidR="00C53D69" w:rsidRPr="00C244BF">
        <w:rPr>
          <w:rFonts w:hint="eastAsia"/>
        </w:rPr>
        <w:t>S</w:t>
      </w:r>
      <w:r w:rsidR="00C53D69" w:rsidRPr="00C244BF">
        <w:t>c</w:t>
      </w:r>
      <w:r w:rsidR="00C53D69" w:rsidRPr="00C244BF">
        <w:rPr>
          <w:rFonts w:hint="eastAsia"/>
        </w:rPr>
        <w:t>ell</w:t>
      </w:r>
      <w:proofErr w:type="spellEnd"/>
      <w:r w:rsidR="00C53D69" w:rsidRPr="00C244BF">
        <w:rPr>
          <w:rFonts w:hint="eastAsia"/>
        </w:rPr>
        <w:t xml:space="preserve"> activation for unknown cell</w:t>
      </w:r>
      <w:r w:rsidR="00C53D69">
        <w:t xml:space="preserve"> was discussed, and </w:t>
      </w:r>
      <w:r w:rsidR="00C53D69" w:rsidRPr="00C53D69">
        <w:t xml:space="preserve">RAN4 sent LS to RAN1/2 asking for the feasibility and potential solutions for </w:t>
      </w:r>
      <w:r w:rsidR="00C53D69" w:rsidRPr="00C53D69">
        <w:rPr>
          <w:rFonts w:hint="eastAsia"/>
        </w:rPr>
        <w:t xml:space="preserve">the support of </w:t>
      </w:r>
      <w:r w:rsidR="00C53D69" w:rsidRPr="00C53D69">
        <w:t xml:space="preserve">PUCCH </w:t>
      </w:r>
      <w:proofErr w:type="spellStart"/>
      <w:r w:rsidR="00C53D69" w:rsidRPr="00C53D69">
        <w:t>S</w:t>
      </w:r>
      <w:r w:rsidR="00C53D69" w:rsidRPr="00C53D69">
        <w:rPr>
          <w:rFonts w:hint="eastAsia"/>
        </w:rPr>
        <w:t>C</w:t>
      </w:r>
      <w:r w:rsidR="00C53D69" w:rsidRPr="00C53D69">
        <w:t>ell</w:t>
      </w:r>
      <w:proofErr w:type="spellEnd"/>
      <w:r w:rsidR="00C53D69" w:rsidRPr="00C53D69">
        <w:t xml:space="preserve"> </w:t>
      </w:r>
      <w:r w:rsidR="00C53D69" w:rsidRPr="00C53D69">
        <w:rPr>
          <w:rFonts w:hint="eastAsia"/>
        </w:rPr>
        <w:t>activation procedure for unknown cell</w:t>
      </w:r>
      <w:r w:rsidR="00C53D69" w:rsidRPr="00C53D69">
        <w:t>.</w:t>
      </w:r>
      <w:r w:rsidR="000152E1">
        <w:rPr>
          <w:rFonts w:eastAsia="等线" w:hint="eastAsia"/>
          <w:lang w:eastAsia="zh-CN"/>
        </w:rPr>
        <w:t xml:space="preserve"> </w:t>
      </w:r>
      <w:r w:rsidR="000152E1">
        <w:rPr>
          <w:rFonts w:eastAsia="等线"/>
          <w:lang w:eastAsia="zh-CN"/>
        </w:rPr>
        <w:t>The following issues need to be clarified:</w:t>
      </w:r>
    </w:p>
    <w:p w14:paraId="7FA00C35" w14:textId="77777777" w:rsidR="000152E1" w:rsidRPr="00A446A4" w:rsidRDefault="000152E1" w:rsidP="00A32906">
      <w:pPr>
        <w:numPr>
          <w:ilvl w:val="0"/>
          <w:numId w:val="16"/>
        </w:numPr>
        <w:spacing w:after="120"/>
        <w:jc w:val="both"/>
        <w:rPr>
          <w:i/>
        </w:rPr>
      </w:pPr>
      <w:r w:rsidRPr="00A446A4">
        <w:rPr>
          <w:i/>
        </w:rPr>
        <w:t xml:space="preserve">Whether UE can report CSI of PUCCH </w:t>
      </w:r>
      <w:proofErr w:type="spellStart"/>
      <w:r w:rsidRPr="00A446A4">
        <w:rPr>
          <w:i/>
        </w:rPr>
        <w:t>SCell</w:t>
      </w:r>
      <w:proofErr w:type="spellEnd"/>
      <w:r w:rsidRPr="00A446A4">
        <w:rPr>
          <w:i/>
        </w:rPr>
        <w:t xml:space="preserve"> via </w:t>
      </w:r>
      <w:proofErr w:type="spellStart"/>
      <w:r w:rsidRPr="00A446A4">
        <w:rPr>
          <w:i/>
        </w:rPr>
        <w:t>SpCell</w:t>
      </w:r>
      <w:proofErr w:type="spellEnd"/>
    </w:p>
    <w:p w14:paraId="3A015061" w14:textId="77777777" w:rsidR="000152E1" w:rsidRPr="00A446A4" w:rsidRDefault="000152E1" w:rsidP="00A32906">
      <w:pPr>
        <w:numPr>
          <w:ilvl w:val="0"/>
          <w:numId w:val="16"/>
        </w:numPr>
        <w:spacing w:after="120"/>
        <w:jc w:val="both"/>
        <w:rPr>
          <w:i/>
        </w:rPr>
      </w:pPr>
      <w:r w:rsidRPr="00A446A4">
        <w:rPr>
          <w:i/>
        </w:rPr>
        <w:t xml:space="preserve">Whether CBRA can be supported on PUCCH </w:t>
      </w:r>
      <w:proofErr w:type="spellStart"/>
      <w:r w:rsidRPr="00A446A4">
        <w:rPr>
          <w:i/>
        </w:rPr>
        <w:t>SCell</w:t>
      </w:r>
      <w:proofErr w:type="spellEnd"/>
      <w:r w:rsidRPr="00A446A4">
        <w:rPr>
          <w:i/>
        </w:rPr>
        <w:t xml:space="preserve"> for the advantages of facilitating the unknown PUCCH </w:t>
      </w:r>
      <w:proofErr w:type="spellStart"/>
      <w:r w:rsidRPr="00A446A4">
        <w:rPr>
          <w:i/>
        </w:rPr>
        <w:t>SCell</w:t>
      </w:r>
      <w:proofErr w:type="spellEnd"/>
      <w:r w:rsidRPr="00A446A4">
        <w:rPr>
          <w:i/>
        </w:rPr>
        <w:t xml:space="preserve"> activation with invalid TA.</w:t>
      </w:r>
    </w:p>
    <w:p w14:paraId="5F756E48" w14:textId="77777777" w:rsidR="000152E1" w:rsidRPr="00A446A4" w:rsidRDefault="000152E1" w:rsidP="00A32906">
      <w:pPr>
        <w:numPr>
          <w:ilvl w:val="0"/>
          <w:numId w:val="16"/>
        </w:numPr>
        <w:spacing w:after="120"/>
        <w:jc w:val="both"/>
        <w:rPr>
          <w:i/>
        </w:rPr>
      </w:pPr>
      <w:r w:rsidRPr="00A446A4">
        <w:rPr>
          <w:i/>
        </w:rPr>
        <w:t xml:space="preserve">The possibility of unknown PUCCH </w:t>
      </w:r>
      <w:proofErr w:type="spellStart"/>
      <w:r w:rsidRPr="00A446A4">
        <w:rPr>
          <w:i/>
        </w:rPr>
        <w:t>SCell</w:t>
      </w:r>
      <w:proofErr w:type="spellEnd"/>
      <w:r w:rsidRPr="00A446A4">
        <w:rPr>
          <w:i/>
        </w:rPr>
        <w:t xml:space="preserve"> activation procedure</w:t>
      </w:r>
    </w:p>
    <w:p w14:paraId="3714A037" w14:textId="77777777" w:rsidR="000152E1" w:rsidRDefault="000152E1" w:rsidP="00A32906">
      <w:pPr>
        <w:numPr>
          <w:ilvl w:val="0"/>
          <w:numId w:val="16"/>
        </w:numPr>
        <w:spacing w:after="120"/>
        <w:jc w:val="both"/>
        <w:rPr>
          <w:i/>
        </w:rPr>
      </w:pPr>
      <w:r w:rsidRPr="00A446A4">
        <w:rPr>
          <w:i/>
        </w:rPr>
        <w:t xml:space="preserve">Whether the beam information (L1-RSRP measurement result) of PUCCH </w:t>
      </w:r>
      <w:proofErr w:type="spellStart"/>
      <w:r w:rsidRPr="00A446A4">
        <w:rPr>
          <w:i/>
        </w:rPr>
        <w:t>SCell</w:t>
      </w:r>
      <w:proofErr w:type="spellEnd"/>
      <w:r w:rsidRPr="00A446A4">
        <w:rPr>
          <w:i/>
        </w:rPr>
        <w:t xml:space="preserve"> for TCI determination is needed or not for unknown cell</w:t>
      </w:r>
    </w:p>
    <w:p w14:paraId="7C20941A" w14:textId="4DB38B32" w:rsidR="00BD13C1" w:rsidRPr="00BD13C1" w:rsidRDefault="001A70A1" w:rsidP="00A32906">
      <w:pPr>
        <w:pStyle w:val="5"/>
        <w:spacing w:afterLines="50" w:after="120"/>
        <w:jc w:val="both"/>
      </w:pPr>
      <w:bookmarkStart w:id="7" w:name="_Ref78540296"/>
      <w:r w:rsidRPr="00B91A37">
        <w:rPr>
          <w:rFonts w:eastAsia="等线" w:hint="eastAsia"/>
          <w:lang w:eastAsia="zh-CN"/>
        </w:rPr>
        <w:t>P</w:t>
      </w:r>
      <w:r w:rsidRPr="00B91A37">
        <w:rPr>
          <w:rFonts w:eastAsia="等线"/>
          <w:lang w:eastAsia="zh-CN"/>
        </w:rPr>
        <w:t xml:space="preserve">roposal </w:t>
      </w:r>
      <w:r w:rsidR="00584DE6">
        <w:rPr>
          <w:rFonts w:eastAsia="等线"/>
          <w:lang w:eastAsia="zh-CN"/>
        </w:rPr>
        <w:t>1</w:t>
      </w:r>
      <w:r w:rsidR="00336D98" w:rsidRPr="00B91A37">
        <w:t xml:space="preserve">: </w:t>
      </w:r>
      <w:r w:rsidR="000152E1">
        <w:t xml:space="preserve">Wait for </w:t>
      </w:r>
      <w:r w:rsidR="00467B72" w:rsidRPr="00B91A37">
        <w:t xml:space="preserve">RAN1/RAN2 </w:t>
      </w:r>
      <w:r w:rsidR="000152E1">
        <w:t xml:space="preserve">LS on the clarification of </w:t>
      </w:r>
      <w:r w:rsidR="00467B72" w:rsidRPr="00B91A37">
        <w:t xml:space="preserve">beam information during activating a PUCCH </w:t>
      </w:r>
      <w:proofErr w:type="spellStart"/>
      <w:r w:rsidR="00467B72" w:rsidRPr="00B91A37">
        <w:t>SCell</w:t>
      </w:r>
      <w:proofErr w:type="spellEnd"/>
      <w:r w:rsidR="00467B72" w:rsidRPr="00B91A37">
        <w:t>.</w:t>
      </w:r>
      <w:bookmarkEnd w:id="7"/>
    </w:p>
    <w:p w14:paraId="5B8FED8D" w14:textId="5103BBAD" w:rsidR="00584DE6" w:rsidRPr="00584DE6" w:rsidRDefault="00584DE6" w:rsidP="00A32906">
      <w:pPr>
        <w:jc w:val="both"/>
      </w:pPr>
      <w:r w:rsidRPr="00584DE6">
        <w:rPr>
          <w:rFonts w:hint="eastAsia"/>
        </w:rPr>
        <w:t>A</w:t>
      </w:r>
      <w:r w:rsidRPr="00584DE6">
        <w:t xml:space="preserve">s agreed, </w:t>
      </w:r>
      <w:r w:rsidRPr="00584DE6">
        <w:rPr>
          <w:rFonts w:hint="eastAsia"/>
        </w:rPr>
        <w:t>T</w:t>
      </w:r>
      <w:r w:rsidRPr="00584DE6">
        <w:t xml:space="preserve">he UL spatial relation is needed for PUCCH </w:t>
      </w:r>
      <w:proofErr w:type="spellStart"/>
      <w:r w:rsidRPr="00584DE6">
        <w:t>SCell</w:t>
      </w:r>
      <w:proofErr w:type="spellEnd"/>
      <w:r w:rsidRPr="00584DE6">
        <w:t xml:space="preserve"> activation in FR2 for invalid TA case</w:t>
      </w:r>
      <w:r w:rsidRPr="00584DE6">
        <w:rPr>
          <w:rFonts w:hint="eastAsia"/>
        </w:rPr>
        <w:t xml:space="preserve">. </w:t>
      </w:r>
      <w:r>
        <w:t xml:space="preserve">The time uncertainty of the MAC CE for UL spatial relation activation of PUCCH in target being-activated </w:t>
      </w:r>
      <w:proofErr w:type="spellStart"/>
      <w:r>
        <w:t>SCell</w:t>
      </w:r>
      <w:proofErr w:type="spellEnd"/>
      <w:r>
        <w:t xml:space="preserve"> shall be considered. </w:t>
      </w:r>
      <w:r w:rsidR="001156C7">
        <w:t xml:space="preserve"> And we think n</w:t>
      </w:r>
      <w:r>
        <w:t>o extra delay time is needed if spatial relation activation command and TCI activation command are received in the same MAC CE</w:t>
      </w:r>
      <w:r w:rsidR="001156C7">
        <w:t>, from UE perspective.</w:t>
      </w:r>
    </w:p>
    <w:p w14:paraId="184C9CC8" w14:textId="1C198D0D" w:rsidR="00A446A4" w:rsidRPr="00A32906" w:rsidRDefault="001156C7" w:rsidP="00A32906">
      <w:pPr>
        <w:pStyle w:val="5"/>
        <w:spacing w:afterLines="50" w:after="120"/>
        <w:jc w:val="both"/>
        <w:rPr>
          <w:rFonts w:eastAsia="等线"/>
          <w:lang w:eastAsia="zh-CN"/>
        </w:rPr>
      </w:pPr>
      <w:r w:rsidRPr="00A32906">
        <w:rPr>
          <w:rFonts w:eastAsia="等线" w:hint="eastAsia"/>
          <w:lang w:eastAsia="zh-CN"/>
        </w:rPr>
        <w:t>Proposal</w:t>
      </w:r>
      <w:r w:rsidRPr="00A32906">
        <w:rPr>
          <w:rFonts w:eastAsia="等线"/>
          <w:lang w:eastAsia="zh-CN"/>
        </w:rPr>
        <w:t xml:space="preserve"> </w:t>
      </w:r>
      <w:r w:rsidRPr="00A32906">
        <w:rPr>
          <w:rFonts w:eastAsia="等线" w:hint="eastAsia"/>
          <w:lang w:eastAsia="zh-CN"/>
        </w:rPr>
        <w:t>2:</w:t>
      </w:r>
      <w:r w:rsidRPr="00A32906">
        <w:rPr>
          <w:rFonts w:eastAsia="等线"/>
          <w:lang w:eastAsia="zh-CN"/>
        </w:rPr>
        <w:t xml:space="preserve"> No extra delay time is needed if spatial relation activation command and TCI activation command are received in the same MAC CE.</w:t>
      </w:r>
    </w:p>
    <w:p w14:paraId="2556B3AD" w14:textId="1FE1C12F" w:rsidR="001156C7" w:rsidRPr="001156C7" w:rsidRDefault="00584DE6" w:rsidP="00A32906">
      <w:pPr>
        <w:spacing w:afterLines="50" w:after="120"/>
        <w:jc w:val="both"/>
        <w:rPr>
          <w:bCs/>
          <w:iCs/>
          <w:lang w:val="en-US" w:eastAsia="zh-CN"/>
        </w:rPr>
      </w:pPr>
      <w:r w:rsidRPr="00584DE6">
        <w:t xml:space="preserve">For PUCCH </w:t>
      </w:r>
      <w:proofErr w:type="spellStart"/>
      <w:r w:rsidRPr="00584DE6">
        <w:t>Scell</w:t>
      </w:r>
      <w:proofErr w:type="spellEnd"/>
      <w:r w:rsidRPr="00584DE6">
        <w:t xml:space="preserve"> activation delay requirement for valid TA case</w:t>
      </w:r>
      <w:r w:rsidR="001156C7">
        <w:t>, RAN4 agreed in</w:t>
      </w:r>
      <w:r w:rsidR="001156C7" w:rsidRPr="001156C7">
        <w:rPr>
          <w:bCs/>
          <w:iCs/>
          <w:lang w:eastAsia="zh-CN"/>
        </w:rPr>
        <w:t xml:space="preserve"> FR1 reus</w:t>
      </w:r>
      <w:r w:rsidR="001156C7">
        <w:rPr>
          <w:bCs/>
          <w:iCs/>
          <w:lang w:eastAsia="zh-CN"/>
        </w:rPr>
        <w:t>ing</w:t>
      </w:r>
      <w:r w:rsidR="001156C7" w:rsidRPr="001156C7">
        <w:rPr>
          <w:bCs/>
          <w:iCs/>
          <w:lang w:eastAsia="zh-CN"/>
        </w:rPr>
        <w:t xml:space="preserve"> the Rel-15 </w:t>
      </w:r>
      <w:proofErr w:type="spellStart"/>
      <w:r w:rsidR="001156C7" w:rsidRPr="001156C7">
        <w:rPr>
          <w:bCs/>
          <w:iCs/>
          <w:lang w:eastAsia="zh-CN"/>
        </w:rPr>
        <w:t>Scell</w:t>
      </w:r>
      <w:proofErr w:type="spellEnd"/>
      <w:r w:rsidR="001156C7" w:rsidRPr="001156C7">
        <w:rPr>
          <w:bCs/>
          <w:iCs/>
          <w:lang w:eastAsia="zh-CN"/>
        </w:rPr>
        <w:t xml:space="preserve"> activation delay requirement which is </w:t>
      </w:r>
      <w:proofErr w:type="gramStart"/>
      <w:r w:rsidR="001156C7" w:rsidRPr="001156C7">
        <w:rPr>
          <w:bCs/>
          <w:iCs/>
          <w:lang w:eastAsia="zh-CN"/>
        </w:rPr>
        <w:t>(( T</w:t>
      </w:r>
      <w:r w:rsidR="001156C7" w:rsidRPr="001156C7">
        <w:rPr>
          <w:bCs/>
          <w:iCs/>
          <w:vertAlign w:val="subscript"/>
          <w:lang w:eastAsia="zh-CN"/>
        </w:rPr>
        <w:t>HARQ</w:t>
      </w:r>
      <w:proofErr w:type="gramEnd"/>
      <w:r w:rsidR="001156C7" w:rsidRPr="001156C7">
        <w:rPr>
          <w:bCs/>
          <w:iCs/>
          <w:vertAlign w:val="subscript"/>
          <w:lang w:eastAsia="zh-CN"/>
        </w:rPr>
        <w:t xml:space="preserve"> </w:t>
      </w:r>
      <w:r w:rsidR="001156C7" w:rsidRPr="001156C7">
        <w:rPr>
          <w:bCs/>
          <w:iCs/>
          <w:lang w:eastAsia="zh-CN"/>
        </w:rPr>
        <w:t xml:space="preserve">+ </w:t>
      </w:r>
      <w:proofErr w:type="spellStart"/>
      <w:r w:rsidR="001156C7" w:rsidRPr="001156C7">
        <w:rPr>
          <w:bCs/>
          <w:iCs/>
          <w:lang w:eastAsia="zh-CN"/>
        </w:rPr>
        <w:t>T</w:t>
      </w:r>
      <w:r w:rsidR="001156C7" w:rsidRPr="001156C7">
        <w:rPr>
          <w:bCs/>
          <w:iCs/>
          <w:vertAlign w:val="subscript"/>
          <w:lang w:eastAsia="zh-CN"/>
        </w:rPr>
        <w:t>activation_time</w:t>
      </w:r>
      <w:proofErr w:type="spellEnd"/>
      <w:r w:rsidR="001156C7" w:rsidRPr="001156C7">
        <w:rPr>
          <w:bCs/>
          <w:iCs/>
          <w:vertAlign w:val="subscript"/>
          <w:lang w:eastAsia="zh-CN"/>
        </w:rPr>
        <w:t xml:space="preserve"> </w:t>
      </w:r>
      <w:r w:rsidR="001156C7" w:rsidRPr="001156C7">
        <w:rPr>
          <w:bCs/>
          <w:iCs/>
          <w:lang w:eastAsia="zh-CN"/>
        </w:rPr>
        <w:t>+</w:t>
      </w:r>
      <w:proofErr w:type="spellStart"/>
      <w:r w:rsidR="001156C7" w:rsidRPr="001156C7">
        <w:rPr>
          <w:bCs/>
          <w:iCs/>
          <w:lang w:eastAsia="zh-CN"/>
        </w:rPr>
        <w:t>T</w:t>
      </w:r>
      <w:r w:rsidR="001156C7" w:rsidRPr="001156C7">
        <w:rPr>
          <w:bCs/>
          <w:iCs/>
          <w:vertAlign w:val="subscript"/>
          <w:lang w:eastAsia="zh-CN"/>
        </w:rPr>
        <w:t>CSI_Reporting</w:t>
      </w:r>
      <w:proofErr w:type="spellEnd"/>
      <w:r w:rsidR="001156C7" w:rsidRPr="001156C7">
        <w:rPr>
          <w:bCs/>
          <w:iCs/>
          <w:lang w:eastAsia="zh-CN"/>
        </w:rPr>
        <w:t xml:space="preserve">)/ NR slot length). </w:t>
      </w:r>
      <w:r w:rsidR="001156C7">
        <w:rPr>
          <w:bCs/>
          <w:iCs/>
          <w:lang w:eastAsia="zh-CN"/>
        </w:rPr>
        <w:t xml:space="preserve">For FR2, besides </w:t>
      </w:r>
      <w:proofErr w:type="spellStart"/>
      <w:r w:rsidR="001156C7" w:rsidRPr="001156C7">
        <w:rPr>
          <w:bCs/>
          <w:iCs/>
          <w:lang w:eastAsia="zh-CN"/>
        </w:rPr>
        <w:t>Scell</w:t>
      </w:r>
      <w:proofErr w:type="spellEnd"/>
      <w:r w:rsidR="001156C7" w:rsidRPr="001156C7">
        <w:rPr>
          <w:bCs/>
          <w:iCs/>
          <w:lang w:eastAsia="zh-CN"/>
        </w:rPr>
        <w:t xml:space="preserve"> activation delay (i.e., (T</w:t>
      </w:r>
      <w:r w:rsidR="001156C7" w:rsidRPr="001156C7">
        <w:rPr>
          <w:bCs/>
          <w:iCs/>
          <w:vertAlign w:val="subscript"/>
          <w:lang w:eastAsia="zh-CN"/>
        </w:rPr>
        <w:t>HARQ</w:t>
      </w:r>
      <w:r w:rsidR="001156C7" w:rsidRPr="001156C7">
        <w:rPr>
          <w:bCs/>
          <w:iCs/>
          <w:lang w:eastAsia="zh-CN"/>
        </w:rPr>
        <w:t xml:space="preserve"> + </w:t>
      </w:r>
      <w:proofErr w:type="spellStart"/>
      <w:r w:rsidR="001156C7" w:rsidRPr="001156C7">
        <w:rPr>
          <w:bCs/>
          <w:iCs/>
          <w:lang w:eastAsia="zh-CN"/>
        </w:rPr>
        <w:t>T</w:t>
      </w:r>
      <w:r w:rsidR="001156C7" w:rsidRPr="001156C7">
        <w:rPr>
          <w:bCs/>
          <w:iCs/>
          <w:vertAlign w:val="subscript"/>
          <w:lang w:eastAsia="zh-CN"/>
        </w:rPr>
        <w:t>activation_time</w:t>
      </w:r>
      <w:proofErr w:type="spellEnd"/>
      <w:r w:rsidR="001156C7" w:rsidRPr="001156C7">
        <w:rPr>
          <w:bCs/>
          <w:iCs/>
          <w:lang w:eastAsia="zh-CN"/>
        </w:rPr>
        <w:t xml:space="preserve"> +</w:t>
      </w:r>
      <w:proofErr w:type="spellStart"/>
      <w:r w:rsidR="001156C7" w:rsidRPr="001156C7">
        <w:rPr>
          <w:bCs/>
          <w:iCs/>
          <w:lang w:eastAsia="zh-CN"/>
        </w:rPr>
        <w:t>T</w:t>
      </w:r>
      <w:r w:rsidR="001156C7" w:rsidRPr="001156C7">
        <w:rPr>
          <w:bCs/>
          <w:iCs/>
          <w:vertAlign w:val="subscript"/>
          <w:lang w:eastAsia="zh-CN"/>
        </w:rPr>
        <w:t>CSI_Reporting</w:t>
      </w:r>
      <w:proofErr w:type="spellEnd"/>
      <w:r w:rsidR="001156C7" w:rsidRPr="001156C7">
        <w:rPr>
          <w:bCs/>
          <w:iCs/>
          <w:lang w:eastAsia="zh-CN"/>
        </w:rPr>
        <w:t xml:space="preserve">)/ NR slot </w:t>
      </w:r>
      <w:proofErr w:type="gramStart"/>
      <w:r w:rsidR="001156C7" w:rsidRPr="001156C7">
        <w:rPr>
          <w:bCs/>
          <w:iCs/>
          <w:lang w:eastAsia="zh-CN"/>
        </w:rPr>
        <w:t>length )</w:t>
      </w:r>
      <w:proofErr w:type="gramEnd"/>
      <w:r w:rsidR="001156C7" w:rsidRPr="001156C7">
        <w:rPr>
          <w:bCs/>
          <w:iCs/>
          <w:lang w:eastAsia="zh-CN"/>
        </w:rPr>
        <w:t xml:space="preserve"> in TS38.133 section 8.3.2 as baseline, the time uncertainty of the single MAC CE for </w:t>
      </w:r>
      <w:r w:rsidR="001156C7" w:rsidRPr="001156C7">
        <w:rPr>
          <w:bCs/>
          <w:iCs/>
          <w:lang w:val="en-US" w:eastAsia="zh-CN"/>
        </w:rPr>
        <w:t xml:space="preserve">both UL spatial relation and PL-RS activation </w:t>
      </w:r>
      <w:r w:rsidR="001156C7" w:rsidRPr="001156C7">
        <w:rPr>
          <w:bCs/>
          <w:iCs/>
          <w:lang w:eastAsia="zh-CN"/>
        </w:rPr>
        <w:t xml:space="preserve">of PUCCH in target being-activated </w:t>
      </w:r>
      <w:proofErr w:type="spellStart"/>
      <w:r w:rsidR="001156C7" w:rsidRPr="001156C7">
        <w:rPr>
          <w:bCs/>
          <w:iCs/>
          <w:lang w:eastAsia="zh-CN"/>
        </w:rPr>
        <w:t>Scell</w:t>
      </w:r>
      <w:proofErr w:type="spellEnd"/>
      <w:r w:rsidR="001156C7" w:rsidRPr="001156C7">
        <w:rPr>
          <w:bCs/>
          <w:iCs/>
          <w:lang w:eastAsia="zh-CN"/>
        </w:rPr>
        <w:t xml:space="preserve"> shall be considered in the baseline </w:t>
      </w:r>
      <w:proofErr w:type="spellStart"/>
      <w:r w:rsidR="001156C7" w:rsidRPr="001156C7">
        <w:rPr>
          <w:bCs/>
          <w:iCs/>
          <w:lang w:eastAsia="zh-CN"/>
        </w:rPr>
        <w:t>T</w:t>
      </w:r>
      <w:r w:rsidR="001156C7" w:rsidRPr="001156C7">
        <w:rPr>
          <w:bCs/>
          <w:iCs/>
          <w:vertAlign w:val="subscript"/>
          <w:lang w:eastAsia="zh-CN"/>
        </w:rPr>
        <w:t>activation_time</w:t>
      </w:r>
      <w:proofErr w:type="spellEnd"/>
      <w:r w:rsidR="001156C7" w:rsidRPr="001156C7">
        <w:rPr>
          <w:bCs/>
          <w:iCs/>
          <w:lang w:eastAsia="zh-CN"/>
        </w:rPr>
        <w:t>.</w:t>
      </w:r>
    </w:p>
    <w:p w14:paraId="198D5026" w14:textId="6D00DE6B" w:rsidR="00A32906" w:rsidRPr="009D4A0F" w:rsidRDefault="001156C7" w:rsidP="00A32906">
      <w:pPr>
        <w:spacing w:afterLines="50" w:after="120"/>
        <w:jc w:val="both"/>
        <w:rPr>
          <w:rFonts w:eastAsia="宋体"/>
          <w:lang w:eastAsia="zh-CN"/>
        </w:rPr>
      </w:pPr>
      <w:r w:rsidRPr="009D4A0F">
        <w:t xml:space="preserve">For PUCCH </w:t>
      </w:r>
      <w:proofErr w:type="spellStart"/>
      <w:r w:rsidRPr="009D4A0F">
        <w:t>Scell</w:t>
      </w:r>
      <w:proofErr w:type="spellEnd"/>
      <w:r w:rsidRPr="009D4A0F">
        <w:t xml:space="preserve"> activation delay requirement for invalid TA case,</w:t>
      </w:r>
      <w:r w:rsidR="005144DD" w:rsidRPr="009D4A0F">
        <w:t xml:space="preserve"> the delay requirement shall be specified covering DL/UL actions. </w:t>
      </w:r>
      <w:r w:rsidR="00A32906" w:rsidRPr="009D4A0F">
        <w:t>As proposed, d</w:t>
      </w:r>
      <w:r w:rsidR="00A32906" w:rsidRPr="009D4A0F">
        <w:rPr>
          <w:rFonts w:eastAsiaTheme="minorEastAsia"/>
          <w:lang w:val="pl-PL"/>
        </w:rPr>
        <w:t>elay = ((T</w:t>
      </w:r>
      <w:r w:rsidR="00A32906" w:rsidRPr="009D4A0F">
        <w:rPr>
          <w:rFonts w:eastAsiaTheme="minorEastAsia"/>
          <w:vertAlign w:val="subscript"/>
          <w:lang w:val="pl-PL"/>
        </w:rPr>
        <w:t>HARQ</w:t>
      </w:r>
      <w:r w:rsidR="00A32906" w:rsidRPr="009D4A0F">
        <w:rPr>
          <w:rFonts w:eastAsiaTheme="minorEastAsia"/>
          <w:lang w:val="pl-PL"/>
        </w:rPr>
        <w:t xml:space="preserve"> + T</w:t>
      </w:r>
      <w:r w:rsidR="00A32906" w:rsidRPr="009D4A0F">
        <w:rPr>
          <w:rFonts w:eastAsiaTheme="minorEastAsia"/>
          <w:vertAlign w:val="subscript"/>
          <w:lang w:val="pl-PL"/>
        </w:rPr>
        <w:t>activation_time</w:t>
      </w:r>
      <w:r w:rsidR="00A32906" w:rsidRPr="009D4A0F">
        <w:rPr>
          <w:rFonts w:eastAsiaTheme="minorEastAsia" w:hint="eastAsia"/>
          <w:lang w:val="pl-PL" w:eastAsia="zh-CN"/>
        </w:rPr>
        <w:t xml:space="preserve"> </w:t>
      </w:r>
      <w:r w:rsidR="00A32906" w:rsidRPr="009D4A0F">
        <w:rPr>
          <w:rFonts w:eastAsiaTheme="minorEastAsia"/>
          <w:lang w:val="pl-PL"/>
        </w:rPr>
        <w:t>+ T</w:t>
      </w:r>
      <w:r w:rsidR="00A32906" w:rsidRPr="009D4A0F">
        <w:rPr>
          <w:rFonts w:eastAsiaTheme="minorEastAsia"/>
          <w:vertAlign w:val="subscript"/>
          <w:lang w:val="pl-PL"/>
        </w:rPr>
        <w:t>CSI_Reporting</w:t>
      </w:r>
      <w:r w:rsidR="00A32906" w:rsidRPr="009D4A0F">
        <w:rPr>
          <w:rFonts w:eastAsiaTheme="minorEastAsia"/>
          <w:lang w:val="pl-PL"/>
        </w:rPr>
        <w:t xml:space="preserve"> + T</w:t>
      </w:r>
      <w:r w:rsidR="00A32906" w:rsidRPr="009D4A0F">
        <w:rPr>
          <w:rFonts w:eastAsiaTheme="minorEastAsia"/>
          <w:vertAlign w:val="subscript"/>
          <w:lang w:val="pl-PL"/>
        </w:rPr>
        <w:t>PDCCH</w:t>
      </w:r>
      <w:r w:rsidR="00A32906" w:rsidRPr="009D4A0F">
        <w:rPr>
          <w:rFonts w:eastAsiaTheme="minorEastAsia"/>
          <w:lang w:val="pl-PL"/>
        </w:rPr>
        <w:t xml:space="preserve"> + T</w:t>
      </w:r>
      <w:r w:rsidR="00A32906" w:rsidRPr="009D4A0F">
        <w:rPr>
          <w:rFonts w:eastAsiaTheme="minorEastAsia"/>
          <w:vertAlign w:val="subscript"/>
          <w:lang w:val="pl-PL"/>
        </w:rPr>
        <w:t>1</w:t>
      </w:r>
      <w:r w:rsidR="00A32906" w:rsidRPr="009D4A0F">
        <w:rPr>
          <w:rFonts w:eastAsiaTheme="minorEastAsia" w:hint="eastAsia"/>
          <w:vertAlign w:val="subscript"/>
          <w:lang w:val="pl-PL" w:eastAsia="zh-CN"/>
        </w:rPr>
        <w:t xml:space="preserve"> + </w:t>
      </w:r>
      <w:r w:rsidR="00A32906" w:rsidRPr="009D4A0F">
        <w:rPr>
          <w:rFonts w:eastAsiaTheme="minorEastAsia"/>
          <w:lang w:val="pl-PL"/>
        </w:rPr>
        <w:t>T</w:t>
      </w:r>
      <w:r w:rsidR="00A32906" w:rsidRPr="009D4A0F">
        <w:rPr>
          <w:rFonts w:eastAsiaTheme="minorEastAsia" w:hint="eastAsia"/>
          <w:vertAlign w:val="subscript"/>
          <w:lang w:val="pl-PL" w:eastAsia="zh-CN"/>
        </w:rPr>
        <w:t xml:space="preserve">2 </w:t>
      </w:r>
      <w:r w:rsidR="00A32906" w:rsidRPr="009D4A0F">
        <w:rPr>
          <w:rFonts w:eastAsiaTheme="minorEastAsia" w:hint="eastAsia"/>
          <w:lang w:val="pl-PL" w:eastAsia="zh-CN"/>
        </w:rPr>
        <w:t>+</w:t>
      </w:r>
      <w:r w:rsidR="00A32906" w:rsidRPr="009D4A0F">
        <w:rPr>
          <w:rFonts w:eastAsiaTheme="minorEastAsia"/>
          <w:lang w:val="pl-PL"/>
        </w:rPr>
        <w:t xml:space="preserve"> T</w:t>
      </w:r>
      <w:r w:rsidR="00A32906" w:rsidRPr="009D4A0F">
        <w:rPr>
          <w:rFonts w:eastAsiaTheme="minorEastAsia" w:hint="eastAsia"/>
          <w:vertAlign w:val="subscript"/>
          <w:lang w:val="pl-PL" w:eastAsia="zh-CN"/>
        </w:rPr>
        <w:t>3</w:t>
      </w:r>
      <w:r w:rsidR="00A32906" w:rsidRPr="009D4A0F">
        <w:rPr>
          <w:rFonts w:eastAsiaTheme="minorEastAsia"/>
          <w:lang w:val="pl-PL"/>
        </w:rPr>
        <w:t>)/ NR slot length)</w:t>
      </w:r>
      <w:r w:rsidR="00A32906" w:rsidRPr="009D4A0F">
        <w:rPr>
          <w:rFonts w:eastAsiaTheme="minorEastAsia" w:hint="eastAsia"/>
          <w:lang w:val="pl-PL"/>
        </w:rPr>
        <w:t xml:space="preserve"> for invalid TA case</w:t>
      </w:r>
      <w:r w:rsidR="00A32906" w:rsidRPr="009D4A0F">
        <w:rPr>
          <w:rFonts w:eastAsiaTheme="minorEastAsia"/>
          <w:lang w:val="pl-PL"/>
        </w:rPr>
        <w:t xml:space="preserve">, which includes additional </w:t>
      </w:r>
      <w:r w:rsidR="009D4A0F" w:rsidRPr="009D4A0F">
        <w:rPr>
          <w:rFonts w:eastAsiaTheme="minorEastAsia"/>
          <w:lang w:val="pl-PL"/>
        </w:rPr>
        <w:t>delay for UL synchronization procedure to obtain the valid TA.</w:t>
      </w:r>
    </w:p>
    <w:p w14:paraId="57E7DE21" w14:textId="0F8D4394" w:rsidR="00F460AB" w:rsidRPr="00F460AB" w:rsidRDefault="004658D5" w:rsidP="001A70A1">
      <w:pPr>
        <w:spacing w:afterLines="50" w:after="120"/>
        <w:jc w:val="both"/>
        <w:rPr>
          <w:rFonts w:eastAsia="等线"/>
          <w:lang w:val="en-US" w:eastAsia="zh-CN"/>
        </w:rPr>
      </w:pPr>
      <w:r>
        <w:rPr>
          <w:rFonts w:eastAsia="等线"/>
          <w:lang w:eastAsia="zh-CN"/>
        </w:rPr>
        <w:t>C</w:t>
      </w:r>
      <w:r w:rsidR="00F460AB" w:rsidRPr="00F460AB">
        <w:rPr>
          <w:rFonts w:eastAsia="等线"/>
          <w:lang w:eastAsia="zh-CN"/>
        </w:rPr>
        <w:t xml:space="preserve">onsidering three additional delay parts (T1/T2/T3) in LTE PUCCH </w:t>
      </w:r>
      <w:proofErr w:type="spellStart"/>
      <w:r w:rsidR="00F460AB" w:rsidRPr="00F460AB">
        <w:rPr>
          <w:rFonts w:eastAsia="等线"/>
          <w:lang w:eastAsia="zh-CN"/>
        </w:rPr>
        <w:t>SCell</w:t>
      </w:r>
      <w:proofErr w:type="spellEnd"/>
      <w:r w:rsidR="00F460AB" w:rsidRPr="00F460AB">
        <w:rPr>
          <w:rFonts w:eastAsia="等线"/>
          <w:lang w:eastAsia="zh-CN"/>
        </w:rPr>
        <w:t xml:space="preserve"> activation with invalid TA are assumed, they could be reused for NR PUCCH </w:t>
      </w:r>
      <w:proofErr w:type="spellStart"/>
      <w:r w:rsidR="00F460AB" w:rsidRPr="00F460AB">
        <w:rPr>
          <w:rFonts w:eastAsia="等线"/>
          <w:lang w:eastAsia="zh-CN"/>
        </w:rPr>
        <w:t>SCell</w:t>
      </w:r>
      <w:proofErr w:type="spellEnd"/>
      <w:r w:rsidR="00F460AB" w:rsidRPr="00F460AB">
        <w:rPr>
          <w:rFonts w:eastAsia="等线"/>
          <w:lang w:eastAsia="zh-CN"/>
        </w:rPr>
        <w:t xml:space="preserve"> activation with invalid TA. The following components could be considered, and the values for T1/T2/T3 might be revisited.</w:t>
      </w:r>
    </w:p>
    <w:p w14:paraId="6AF22119" w14:textId="2C8967FF" w:rsidR="00F460AB" w:rsidRPr="00E41D5F" w:rsidRDefault="00B730D2" w:rsidP="001A70A1">
      <w:pPr>
        <w:numPr>
          <w:ilvl w:val="0"/>
          <w:numId w:val="5"/>
        </w:numPr>
        <w:spacing w:afterLines="50" w:after="120"/>
        <w:jc w:val="both"/>
        <w:rPr>
          <w:rFonts w:eastAsia="等线"/>
          <w:lang w:val="en-US" w:eastAsia="zh-CN"/>
        </w:rPr>
      </w:pPr>
      <w:r w:rsidRPr="00E41D5F">
        <w:rPr>
          <w:rFonts w:eastAsia="等线"/>
          <w:lang w:eastAsia="zh-CN"/>
        </w:rPr>
        <w:t xml:space="preserve">T1: </w:t>
      </w:r>
      <w:r w:rsidR="00F460AB" w:rsidRPr="00E41D5F">
        <w:rPr>
          <w:rFonts w:eastAsia="等线"/>
          <w:lang w:eastAsia="zh-CN"/>
        </w:rPr>
        <w:t xml:space="preserve">the delay uncertainty in acquiring the first available PRACH occasion in the PUCCH </w:t>
      </w:r>
      <w:proofErr w:type="spellStart"/>
      <w:r w:rsidR="00F460AB" w:rsidRPr="00E41D5F">
        <w:rPr>
          <w:rFonts w:eastAsia="等线"/>
          <w:lang w:eastAsia="zh-CN"/>
        </w:rPr>
        <w:t>SCell</w:t>
      </w:r>
      <w:proofErr w:type="spellEnd"/>
    </w:p>
    <w:p w14:paraId="2E677ED9" w14:textId="11E977FE" w:rsidR="002D58FE" w:rsidRPr="00E41D5F" w:rsidRDefault="002D58FE" w:rsidP="002D58FE">
      <w:pPr>
        <w:numPr>
          <w:ilvl w:val="1"/>
          <w:numId w:val="5"/>
        </w:numPr>
        <w:spacing w:afterLines="50" w:after="120"/>
        <w:rPr>
          <w:rFonts w:ascii="Tms Rmn" w:eastAsia="等线" w:hAnsi="Tms Rmn"/>
          <w:i/>
          <w:lang w:val="en-US" w:eastAsia="zh-CN"/>
        </w:rPr>
      </w:pPr>
      <w:r w:rsidRPr="00E41D5F">
        <w:rPr>
          <w:rFonts w:ascii="Tms Rmn" w:eastAsia="等线" w:hAnsi="Tms Rmn"/>
          <w:i/>
          <w:lang w:val="en-US" w:eastAsia="zh-CN"/>
        </w:rPr>
        <w:lastRenderedPageBreak/>
        <w:t xml:space="preserve">T1 is up to the summation of SSB to PRACH occasion association period and 10 </w:t>
      </w:r>
      <w:proofErr w:type="spellStart"/>
      <w:r w:rsidRPr="00E41D5F">
        <w:rPr>
          <w:rFonts w:ascii="Tms Rmn" w:eastAsia="等线" w:hAnsi="Tms Rmn"/>
          <w:i/>
          <w:lang w:val="en-US" w:eastAsia="zh-CN"/>
        </w:rPr>
        <w:t>ms.</w:t>
      </w:r>
      <w:proofErr w:type="spellEnd"/>
      <w:r w:rsidRPr="00E41D5F">
        <w:rPr>
          <w:rFonts w:ascii="Tms Rmn" w:eastAsia="等线" w:hAnsi="Tms Rmn"/>
          <w:i/>
          <w:lang w:val="en-US" w:eastAsia="zh-CN"/>
        </w:rPr>
        <w:t xml:space="preserve"> SSB to PRACH occasion associated period is defined in the table 8.1-1 of TS 38.213 </w:t>
      </w:r>
    </w:p>
    <w:p w14:paraId="65ECB64A" w14:textId="3C14B928" w:rsidR="00F460AB" w:rsidRPr="00E41D5F" w:rsidRDefault="00B730D2" w:rsidP="001A70A1">
      <w:pPr>
        <w:numPr>
          <w:ilvl w:val="0"/>
          <w:numId w:val="5"/>
        </w:numPr>
        <w:spacing w:afterLines="50" w:after="120"/>
        <w:jc w:val="both"/>
        <w:rPr>
          <w:rFonts w:eastAsia="等线"/>
          <w:lang w:val="en-US" w:eastAsia="zh-CN"/>
        </w:rPr>
      </w:pPr>
      <w:r w:rsidRPr="00E41D5F">
        <w:rPr>
          <w:rFonts w:eastAsia="等线"/>
          <w:lang w:eastAsia="zh-CN"/>
        </w:rPr>
        <w:t xml:space="preserve">T2: </w:t>
      </w:r>
      <w:r w:rsidR="00F460AB" w:rsidRPr="00E41D5F">
        <w:rPr>
          <w:rFonts w:eastAsia="等线"/>
          <w:lang w:eastAsia="zh-CN"/>
        </w:rPr>
        <w:t xml:space="preserve">the delay for obtaining a valid TA command for the </w:t>
      </w:r>
      <w:proofErr w:type="spellStart"/>
      <w:r w:rsidR="00F460AB" w:rsidRPr="00E41D5F">
        <w:rPr>
          <w:rFonts w:eastAsia="等线"/>
          <w:lang w:eastAsia="zh-CN"/>
        </w:rPr>
        <w:t>sTAG</w:t>
      </w:r>
      <w:proofErr w:type="spellEnd"/>
    </w:p>
    <w:p w14:paraId="020FF805" w14:textId="336D6155" w:rsidR="002D58FE" w:rsidRPr="00E41D5F" w:rsidRDefault="002D58FE" w:rsidP="001673DC">
      <w:pPr>
        <w:numPr>
          <w:ilvl w:val="1"/>
          <w:numId w:val="5"/>
        </w:numPr>
        <w:spacing w:afterLines="50" w:after="120"/>
        <w:rPr>
          <w:rFonts w:ascii="Tms Rmn" w:eastAsia="等线" w:hAnsi="Tms Rmn"/>
          <w:i/>
          <w:lang w:val="en-US" w:eastAsia="zh-CN"/>
        </w:rPr>
      </w:pPr>
      <w:r w:rsidRPr="00E41D5F">
        <w:rPr>
          <w:rFonts w:ascii="Tms Rmn" w:eastAsia="等线" w:hAnsi="Tms Rmn"/>
          <w:i/>
          <w:lang w:val="en-US" w:eastAsia="zh-CN"/>
        </w:rPr>
        <w:t>T</w:t>
      </w:r>
      <w:r w:rsidRPr="00E41D5F">
        <w:rPr>
          <w:rFonts w:ascii="Tms Rmn" w:eastAsia="等线" w:hAnsi="Tms Rmn"/>
          <w:i/>
          <w:vertAlign w:val="subscript"/>
          <w:lang w:val="en-US" w:eastAsia="zh-CN"/>
        </w:rPr>
        <w:t>2</w:t>
      </w:r>
      <w:r w:rsidRPr="00E41D5F">
        <w:rPr>
          <w:rFonts w:ascii="Tms Rmn" w:eastAsia="等线" w:hAnsi="Tms Rmn"/>
          <w:i/>
          <w:lang w:val="en-US" w:eastAsia="zh-CN"/>
        </w:rPr>
        <w:t xml:space="preserve"> is the delay from slot n + (</w:t>
      </w:r>
      <w:proofErr w:type="spellStart"/>
      <w:r w:rsidRPr="00E41D5F">
        <w:rPr>
          <w:rFonts w:ascii="Tms Rmn" w:eastAsia="等线" w:hAnsi="Tms Rmn"/>
          <w:i/>
          <w:lang w:val="en-US" w:eastAsia="zh-CN"/>
        </w:rPr>
        <w:t>T</w:t>
      </w:r>
      <w:r w:rsidRPr="00E41D5F">
        <w:rPr>
          <w:rFonts w:ascii="Tms Rmn" w:eastAsia="等线" w:hAnsi="Tms Rmn"/>
          <w:i/>
          <w:vertAlign w:val="subscript"/>
          <w:lang w:val="en-US" w:eastAsia="zh-CN"/>
        </w:rPr>
        <w:t>activate_basic</w:t>
      </w:r>
      <w:proofErr w:type="spellEnd"/>
      <w:r w:rsidRPr="00E41D5F">
        <w:rPr>
          <w:rFonts w:ascii="Tms Rmn" w:eastAsia="等线" w:hAnsi="Tms Rmn"/>
          <w:i/>
          <w:vertAlign w:val="subscript"/>
          <w:lang w:val="en-US" w:eastAsia="zh-CN"/>
        </w:rPr>
        <w:t xml:space="preserve"> </w:t>
      </w:r>
      <w:r w:rsidRPr="00E41D5F">
        <w:rPr>
          <w:rFonts w:ascii="Tms Rmn" w:eastAsia="等线" w:hAnsi="Tms Rmn"/>
          <w:i/>
          <w:lang w:val="en-US" w:eastAsia="zh-CN"/>
        </w:rPr>
        <w:t>+T</w:t>
      </w:r>
      <w:r w:rsidRPr="00E41D5F">
        <w:rPr>
          <w:rFonts w:ascii="Tms Rmn" w:eastAsia="等线" w:hAnsi="Tms Rmn"/>
          <w:i/>
          <w:vertAlign w:val="subscript"/>
          <w:lang w:val="en-US" w:eastAsia="zh-CN"/>
        </w:rPr>
        <w:t>1</w:t>
      </w:r>
      <w:r w:rsidRPr="00E41D5F">
        <w:rPr>
          <w:rFonts w:ascii="Tms Rmn" w:eastAsia="等线" w:hAnsi="Tms Rmn"/>
          <w:i/>
          <w:lang w:val="en-US" w:eastAsia="zh-CN"/>
        </w:rPr>
        <w:t xml:space="preserve">)/NR slot length until UE has obtained a valid TA command for the target PUCCH </w:t>
      </w:r>
      <w:proofErr w:type="spellStart"/>
      <w:r w:rsidRPr="00E41D5F">
        <w:rPr>
          <w:rFonts w:ascii="Tms Rmn" w:eastAsia="等线" w:hAnsi="Tms Rmn"/>
          <w:i/>
          <w:lang w:val="en-US" w:eastAsia="zh-CN"/>
        </w:rPr>
        <w:t>SCell</w:t>
      </w:r>
      <w:proofErr w:type="spellEnd"/>
      <w:r w:rsidRPr="00E41D5F">
        <w:rPr>
          <w:rFonts w:ascii="Tms Rmn" w:eastAsia="等线" w:hAnsi="Tms Rmn"/>
          <w:i/>
          <w:lang w:val="en-US" w:eastAsia="zh-CN"/>
        </w:rPr>
        <w:t xml:space="preserve"> being activated. </w:t>
      </w:r>
      <w:proofErr w:type="spellStart"/>
      <w:r w:rsidRPr="00E41D5F">
        <w:rPr>
          <w:rFonts w:ascii="Tms Rmn" w:eastAsia="等线" w:hAnsi="Tms Rmn"/>
          <w:i/>
          <w:lang w:val="en-US" w:eastAsia="zh-CN"/>
        </w:rPr>
        <w:t>T</w:t>
      </w:r>
      <w:r w:rsidRPr="00E41D5F">
        <w:rPr>
          <w:rFonts w:ascii="Tms Rmn" w:eastAsia="等线" w:hAnsi="Tms Rmn"/>
          <w:i/>
          <w:vertAlign w:val="subscript"/>
          <w:lang w:val="en-US" w:eastAsia="zh-CN"/>
        </w:rPr>
        <w:t>activate_basic</w:t>
      </w:r>
      <w:proofErr w:type="spellEnd"/>
      <w:r w:rsidRPr="00E41D5F">
        <w:rPr>
          <w:rFonts w:ascii="Tms Rmn" w:eastAsia="等线" w:hAnsi="Tms Rmn"/>
          <w:i/>
          <w:vertAlign w:val="subscript"/>
          <w:lang w:val="en-US" w:eastAsia="zh-CN"/>
        </w:rPr>
        <w:t xml:space="preserve"> </w:t>
      </w:r>
      <w:r w:rsidRPr="00E41D5F">
        <w:rPr>
          <w:rFonts w:ascii="Tms Rmn" w:eastAsia="等线" w:hAnsi="Tms Rmn"/>
          <w:i/>
          <w:lang w:val="en-US" w:eastAsia="zh-CN"/>
        </w:rPr>
        <w:t xml:space="preserve">is the normal </w:t>
      </w:r>
      <w:proofErr w:type="spellStart"/>
      <w:r w:rsidRPr="00E41D5F">
        <w:rPr>
          <w:rFonts w:ascii="Tms Rmn" w:eastAsia="等线" w:hAnsi="Tms Rmn"/>
          <w:i/>
          <w:lang w:val="en-US" w:eastAsia="zh-CN"/>
        </w:rPr>
        <w:t>SCell</w:t>
      </w:r>
      <w:proofErr w:type="spellEnd"/>
      <w:r w:rsidRPr="00E41D5F">
        <w:rPr>
          <w:rFonts w:ascii="Tms Rmn" w:eastAsia="等线" w:hAnsi="Tms Rmn"/>
          <w:i/>
          <w:lang w:val="en-US" w:eastAsia="zh-CN"/>
        </w:rPr>
        <w:t xml:space="preserve"> activation delay in TS38.133 section 8.3.2. slot n is the slot when UE received PUCCH </w:t>
      </w:r>
      <w:proofErr w:type="spellStart"/>
      <w:r w:rsidRPr="00E41D5F">
        <w:rPr>
          <w:rFonts w:ascii="Tms Rmn" w:eastAsia="等线" w:hAnsi="Tms Rmn"/>
          <w:i/>
          <w:lang w:val="en-US" w:eastAsia="zh-CN"/>
        </w:rPr>
        <w:t>SCell</w:t>
      </w:r>
      <w:proofErr w:type="spellEnd"/>
      <w:r w:rsidRPr="00E41D5F">
        <w:rPr>
          <w:rFonts w:ascii="Tms Rmn" w:eastAsia="等线" w:hAnsi="Tms Rmn"/>
          <w:i/>
          <w:lang w:val="en-US" w:eastAsia="zh-CN"/>
        </w:rPr>
        <w:t xml:space="preserve"> activation MAC CE</w:t>
      </w:r>
    </w:p>
    <w:p w14:paraId="2CAD411D" w14:textId="38954023" w:rsidR="0026350B" w:rsidRPr="00E41D5F" w:rsidRDefault="001A2C5C" w:rsidP="001A70A1">
      <w:pPr>
        <w:numPr>
          <w:ilvl w:val="0"/>
          <w:numId w:val="5"/>
        </w:numPr>
        <w:spacing w:afterLines="50" w:after="120"/>
        <w:jc w:val="both"/>
        <w:rPr>
          <w:rFonts w:eastAsia="等线"/>
          <w:lang w:val="en-US" w:eastAsia="zh-CN"/>
        </w:rPr>
      </w:pPr>
      <w:r w:rsidRPr="00E41D5F">
        <w:rPr>
          <w:rFonts w:eastAsia="等线"/>
          <w:lang w:eastAsia="zh-CN"/>
        </w:rPr>
        <w:t xml:space="preserve">T3: </w:t>
      </w:r>
      <w:r w:rsidR="00F460AB" w:rsidRPr="00E41D5F">
        <w:rPr>
          <w:rFonts w:eastAsia="等线"/>
          <w:lang w:eastAsia="zh-CN"/>
        </w:rPr>
        <w:t>the delay for applying the received TA for uplin</w:t>
      </w:r>
      <w:r w:rsidR="001464F1" w:rsidRPr="00E41D5F">
        <w:rPr>
          <w:rFonts w:eastAsia="等线"/>
          <w:lang w:eastAsia="zh-CN"/>
        </w:rPr>
        <w:t>k</w:t>
      </w:r>
      <w:r w:rsidR="00F460AB" w:rsidRPr="00E41D5F">
        <w:rPr>
          <w:rFonts w:eastAsia="等线"/>
          <w:lang w:eastAsia="zh-CN"/>
        </w:rPr>
        <w:t xml:space="preserve"> transmission</w:t>
      </w:r>
    </w:p>
    <w:p w14:paraId="50CA417A" w14:textId="449B441B" w:rsidR="002D58FE" w:rsidRPr="00E41D5F" w:rsidRDefault="001673DC" w:rsidP="001673DC">
      <w:pPr>
        <w:numPr>
          <w:ilvl w:val="1"/>
          <w:numId w:val="5"/>
        </w:numPr>
        <w:spacing w:afterLines="50" w:after="120"/>
        <w:rPr>
          <w:rFonts w:ascii="Tms Rmn" w:eastAsia="等线" w:hAnsi="Tms Rmn"/>
          <w:i/>
          <w:lang w:val="en-US" w:eastAsia="zh-CN"/>
        </w:rPr>
      </w:pPr>
      <w:r w:rsidRPr="00E41D5F">
        <w:rPr>
          <w:rFonts w:ascii="Tms Rmn" w:eastAsia="等线" w:hAnsi="Tms Rmn"/>
          <w:i/>
          <w:lang w:val="en-US" w:eastAsia="zh-CN"/>
        </w:rPr>
        <w:t>T</w:t>
      </w:r>
      <w:r w:rsidRPr="00E41D5F">
        <w:rPr>
          <w:rFonts w:ascii="Tms Rmn" w:eastAsia="等线" w:hAnsi="Tms Rmn"/>
          <w:i/>
          <w:vertAlign w:val="subscript"/>
          <w:lang w:val="en-US" w:eastAsia="zh-CN"/>
        </w:rPr>
        <w:t>3</w:t>
      </w:r>
      <w:r w:rsidRPr="00E41D5F">
        <w:rPr>
          <w:rFonts w:ascii="Tms Rmn" w:eastAsia="等线" w:hAnsi="Tms Rmn"/>
          <w:i/>
          <w:lang w:val="en-US" w:eastAsia="zh-CN"/>
        </w:rPr>
        <w:t xml:space="preserve"> is the delay for applying the received TA for uplink transmission on target PUCCH </w:t>
      </w:r>
      <w:proofErr w:type="spellStart"/>
      <w:r w:rsidRPr="00E41D5F">
        <w:rPr>
          <w:rFonts w:ascii="Tms Rmn" w:eastAsia="等线" w:hAnsi="Tms Rmn"/>
          <w:i/>
          <w:lang w:val="en-US" w:eastAsia="zh-CN"/>
        </w:rPr>
        <w:t>SCell</w:t>
      </w:r>
      <w:proofErr w:type="spellEnd"/>
      <w:r w:rsidRPr="00E41D5F">
        <w:rPr>
          <w:rFonts w:ascii="Tms Rmn" w:eastAsia="等线" w:hAnsi="Tms Rmn"/>
          <w:i/>
          <w:lang w:val="en-US" w:eastAsia="zh-CN"/>
        </w:rPr>
        <w:t xml:space="preserve"> being activated, and greater than or equal to k+1 slot, where k is defined in clause 4.2 in TS 38.213.</w:t>
      </w:r>
    </w:p>
    <w:p w14:paraId="514ACA49" w14:textId="621E5E25" w:rsidR="00086C0A" w:rsidRDefault="0026350B" w:rsidP="00E41D5F">
      <w:pPr>
        <w:pStyle w:val="5"/>
        <w:rPr>
          <w:rFonts w:eastAsia="等线"/>
          <w:lang w:eastAsia="zh-CN"/>
        </w:rPr>
      </w:pPr>
      <w:bookmarkStart w:id="8" w:name="_Ref78540303"/>
      <w:r w:rsidRPr="00B91A37">
        <w:rPr>
          <w:rFonts w:eastAsia="等线" w:hint="eastAsia"/>
          <w:lang w:eastAsia="zh-CN"/>
        </w:rPr>
        <w:t>P</w:t>
      </w:r>
      <w:r w:rsidRPr="00B91A37">
        <w:rPr>
          <w:rFonts w:eastAsia="等线"/>
          <w:lang w:eastAsia="zh-CN"/>
        </w:rPr>
        <w:t>ropos</w:t>
      </w:r>
      <w:r w:rsidRPr="00B91A37">
        <w:rPr>
          <w:rFonts w:eastAsia="等线" w:hint="eastAsia"/>
          <w:lang w:eastAsia="zh-CN"/>
        </w:rPr>
        <w:t>al</w:t>
      </w:r>
      <w:r w:rsidRPr="00B91A37">
        <w:rPr>
          <w:rFonts w:eastAsia="等线"/>
          <w:lang w:eastAsia="zh-CN"/>
        </w:rPr>
        <w:t xml:space="preserve"> </w:t>
      </w:r>
      <w:r w:rsidR="004658D5">
        <w:rPr>
          <w:rFonts w:eastAsia="等线"/>
          <w:lang w:eastAsia="zh-CN"/>
        </w:rPr>
        <w:t>3</w:t>
      </w:r>
      <w:r w:rsidRPr="00B91A37">
        <w:rPr>
          <w:rFonts w:eastAsia="等线"/>
          <w:lang w:eastAsia="zh-CN"/>
        </w:rPr>
        <w:t xml:space="preserve">: The additional delay for NR PUCCH </w:t>
      </w:r>
      <w:proofErr w:type="spellStart"/>
      <w:r w:rsidRPr="00B91A37">
        <w:rPr>
          <w:rFonts w:eastAsia="等线"/>
          <w:lang w:eastAsia="zh-CN"/>
        </w:rPr>
        <w:t>SCell</w:t>
      </w:r>
      <w:proofErr w:type="spellEnd"/>
      <w:r w:rsidRPr="00B91A37">
        <w:rPr>
          <w:rFonts w:eastAsia="等线"/>
          <w:lang w:eastAsia="zh-CN"/>
        </w:rPr>
        <w:t xml:space="preserve"> activation with invalid TA should</w:t>
      </w:r>
      <w:r w:rsidR="002B2F07">
        <w:rPr>
          <w:rFonts w:eastAsia="等线"/>
          <w:lang w:eastAsia="zh-CN"/>
        </w:rPr>
        <w:t xml:space="preserve"> be considered</w:t>
      </w:r>
      <w:r w:rsidR="009C7334" w:rsidRPr="00B91A37">
        <w:rPr>
          <w:rFonts w:eastAsia="等线"/>
          <w:lang w:eastAsia="zh-CN"/>
        </w:rPr>
        <w:t>:</w:t>
      </w:r>
      <w:bookmarkStart w:id="9" w:name="_Ref78540304"/>
      <w:bookmarkEnd w:id="8"/>
      <w:r w:rsidR="00E41D5F">
        <w:rPr>
          <w:rFonts w:eastAsia="等线"/>
          <w:lang w:eastAsia="zh-CN"/>
        </w:rPr>
        <w:t xml:space="preserve">  </w:t>
      </w:r>
      <w:bookmarkEnd w:id="9"/>
    </w:p>
    <w:p w14:paraId="46B0F069" w14:textId="77777777" w:rsidR="00E41D5F" w:rsidRPr="00E41D5F" w:rsidRDefault="00E41D5F" w:rsidP="00E41D5F">
      <w:pPr>
        <w:numPr>
          <w:ilvl w:val="0"/>
          <w:numId w:val="5"/>
        </w:numPr>
        <w:spacing w:afterLines="50" w:after="120"/>
        <w:jc w:val="both"/>
        <w:rPr>
          <w:rFonts w:eastAsia="等线"/>
          <w:i/>
          <w:lang w:val="en-US" w:eastAsia="zh-CN"/>
        </w:rPr>
      </w:pPr>
      <w:r w:rsidRPr="00E41D5F">
        <w:rPr>
          <w:rFonts w:eastAsia="等线"/>
          <w:i/>
          <w:lang w:eastAsia="zh-CN"/>
        </w:rPr>
        <w:t xml:space="preserve">T1: the delay uncertainty in acquiring the first available PRACH occasion in the PUCCH </w:t>
      </w:r>
      <w:proofErr w:type="spellStart"/>
      <w:r w:rsidRPr="00E41D5F">
        <w:rPr>
          <w:rFonts w:eastAsia="等线"/>
          <w:i/>
          <w:lang w:eastAsia="zh-CN"/>
        </w:rPr>
        <w:t>SCell</w:t>
      </w:r>
      <w:proofErr w:type="spellEnd"/>
    </w:p>
    <w:p w14:paraId="0D03BC8C" w14:textId="77777777" w:rsidR="00E41D5F" w:rsidRPr="00E41D5F" w:rsidRDefault="00E41D5F" w:rsidP="00E41D5F">
      <w:pPr>
        <w:numPr>
          <w:ilvl w:val="1"/>
          <w:numId w:val="5"/>
        </w:numPr>
        <w:spacing w:afterLines="50" w:after="120"/>
        <w:rPr>
          <w:rFonts w:ascii="Tms Rmn" w:eastAsia="等线" w:hAnsi="Tms Rmn"/>
          <w:i/>
          <w:lang w:val="en-US" w:eastAsia="zh-CN"/>
        </w:rPr>
      </w:pPr>
      <w:r w:rsidRPr="00E41D5F">
        <w:rPr>
          <w:rFonts w:ascii="Tms Rmn" w:eastAsia="等线" w:hAnsi="Tms Rmn"/>
          <w:i/>
          <w:lang w:val="en-US" w:eastAsia="zh-CN"/>
        </w:rPr>
        <w:t xml:space="preserve">T1 is up to the summation of SSB to PRACH occasion association period and 10 </w:t>
      </w:r>
      <w:proofErr w:type="spellStart"/>
      <w:r w:rsidRPr="00E41D5F">
        <w:rPr>
          <w:rFonts w:ascii="Tms Rmn" w:eastAsia="等线" w:hAnsi="Tms Rmn"/>
          <w:i/>
          <w:lang w:val="en-US" w:eastAsia="zh-CN"/>
        </w:rPr>
        <w:t>ms.</w:t>
      </w:r>
      <w:proofErr w:type="spellEnd"/>
      <w:r w:rsidRPr="00E41D5F">
        <w:rPr>
          <w:rFonts w:ascii="Tms Rmn" w:eastAsia="等线" w:hAnsi="Tms Rmn"/>
          <w:i/>
          <w:lang w:val="en-US" w:eastAsia="zh-CN"/>
        </w:rPr>
        <w:t xml:space="preserve"> SSB to PRACH occasion associated period is defined in the table 8.1-1 of TS 38.213 </w:t>
      </w:r>
    </w:p>
    <w:p w14:paraId="6364F683" w14:textId="77777777" w:rsidR="00E41D5F" w:rsidRPr="00E41D5F" w:rsidRDefault="00E41D5F" w:rsidP="00E41D5F">
      <w:pPr>
        <w:numPr>
          <w:ilvl w:val="0"/>
          <w:numId w:val="5"/>
        </w:numPr>
        <w:spacing w:afterLines="50" w:after="120"/>
        <w:jc w:val="both"/>
        <w:rPr>
          <w:rFonts w:eastAsia="等线"/>
          <w:i/>
          <w:lang w:val="en-US" w:eastAsia="zh-CN"/>
        </w:rPr>
      </w:pPr>
      <w:r w:rsidRPr="00E41D5F">
        <w:rPr>
          <w:rFonts w:eastAsia="等线"/>
          <w:i/>
          <w:lang w:eastAsia="zh-CN"/>
        </w:rPr>
        <w:t xml:space="preserve">T2: the delay for obtaining a valid TA command for the </w:t>
      </w:r>
      <w:proofErr w:type="spellStart"/>
      <w:r w:rsidRPr="00E41D5F">
        <w:rPr>
          <w:rFonts w:eastAsia="等线"/>
          <w:i/>
          <w:lang w:eastAsia="zh-CN"/>
        </w:rPr>
        <w:t>sTAG</w:t>
      </w:r>
      <w:proofErr w:type="spellEnd"/>
    </w:p>
    <w:p w14:paraId="3351ED83" w14:textId="77777777" w:rsidR="00E41D5F" w:rsidRPr="00E41D5F" w:rsidRDefault="00E41D5F" w:rsidP="00E41D5F">
      <w:pPr>
        <w:numPr>
          <w:ilvl w:val="1"/>
          <w:numId w:val="5"/>
        </w:numPr>
        <w:spacing w:afterLines="50" w:after="120"/>
        <w:rPr>
          <w:rFonts w:ascii="Tms Rmn" w:eastAsia="等线" w:hAnsi="Tms Rmn"/>
          <w:i/>
          <w:lang w:val="en-US" w:eastAsia="zh-CN"/>
        </w:rPr>
      </w:pPr>
      <w:r w:rsidRPr="00E41D5F">
        <w:rPr>
          <w:rFonts w:ascii="Tms Rmn" w:eastAsia="等线" w:hAnsi="Tms Rmn"/>
          <w:i/>
          <w:lang w:val="en-US" w:eastAsia="zh-CN"/>
        </w:rPr>
        <w:t>T</w:t>
      </w:r>
      <w:r w:rsidRPr="00E41D5F">
        <w:rPr>
          <w:rFonts w:ascii="Tms Rmn" w:eastAsia="等线" w:hAnsi="Tms Rmn"/>
          <w:i/>
          <w:vertAlign w:val="subscript"/>
          <w:lang w:val="en-US" w:eastAsia="zh-CN"/>
        </w:rPr>
        <w:t>2</w:t>
      </w:r>
      <w:r w:rsidRPr="00E41D5F">
        <w:rPr>
          <w:rFonts w:ascii="Tms Rmn" w:eastAsia="等线" w:hAnsi="Tms Rmn"/>
          <w:i/>
          <w:lang w:val="en-US" w:eastAsia="zh-CN"/>
        </w:rPr>
        <w:t xml:space="preserve"> is the delay from slot n + (</w:t>
      </w:r>
      <w:proofErr w:type="spellStart"/>
      <w:r w:rsidRPr="00E41D5F">
        <w:rPr>
          <w:rFonts w:ascii="Tms Rmn" w:eastAsia="等线" w:hAnsi="Tms Rmn"/>
          <w:i/>
          <w:lang w:val="en-US" w:eastAsia="zh-CN"/>
        </w:rPr>
        <w:t>T</w:t>
      </w:r>
      <w:r w:rsidRPr="00E41D5F">
        <w:rPr>
          <w:rFonts w:ascii="Tms Rmn" w:eastAsia="等线" w:hAnsi="Tms Rmn"/>
          <w:i/>
          <w:vertAlign w:val="subscript"/>
          <w:lang w:val="en-US" w:eastAsia="zh-CN"/>
        </w:rPr>
        <w:t>activate_basic</w:t>
      </w:r>
      <w:proofErr w:type="spellEnd"/>
      <w:r w:rsidRPr="00E41D5F">
        <w:rPr>
          <w:rFonts w:ascii="Tms Rmn" w:eastAsia="等线" w:hAnsi="Tms Rmn"/>
          <w:i/>
          <w:vertAlign w:val="subscript"/>
          <w:lang w:val="en-US" w:eastAsia="zh-CN"/>
        </w:rPr>
        <w:t xml:space="preserve"> </w:t>
      </w:r>
      <w:r w:rsidRPr="00E41D5F">
        <w:rPr>
          <w:rFonts w:ascii="Tms Rmn" w:eastAsia="等线" w:hAnsi="Tms Rmn"/>
          <w:i/>
          <w:lang w:val="en-US" w:eastAsia="zh-CN"/>
        </w:rPr>
        <w:t>+T</w:t>
      </w:r>
      <w:r w:rsidRPr="00E41D5F">
        <w:rPr>
          <w:rFonts w:ascii="Tms Rmn" w:eastAsia="等线" w:hAnsi="Tms Rmn"/>
          <w:i/>
          <w:vertAlign w:val="subscript"/>
          <w:lang w:val="en-US" w:eastAsia="zh-CN"/>
        </w:rPr>
        <w:t>1</w:t>
      </w:r>
      <w:r w:rsidRPr="00E41D5F">
        <w:rPr>
          <w:rFonts w:ascii="Tms Rmn" w:eastAsia="等线" w:hAnsi="Tms Rmn"/>
          <w:i/>
          <w:lang w:val="en-US" w:eastAsia="zh-CN"/>
        </w:rPr>
        <w:t xml:space="preserve">)/NR slot length until UE has obtained a valid TA command for the target PUCCH </w:t>
      </w:r>
      <w:proofErr w:type="spellStart"/>
      <w:r w:rsidRPr="00E41D5F">
        <w:rPr>
          <w:rFonts w:ascii="Tms Rmn" w:eastAsia="等线" w:hAnsi="Tms Rmn"/>
          <w:i/>
          <w:lang w:val="en-US" w:eastAsia="zh-CN"/>
        </w:rPr>
        <w:t>SCell</w:t>
      </w:r>
      <w:proofErr w:type="spellEnd"/>
      <w:r w:rsidRPr="00E41D5F">
        <w:rPr>
          <w:rFonts w:ascii="Tms Rmn" w:eastAsia="等线" w:hAnsi="Tms Rmn"/>
          <w:i/>
          <w:lang w:val="en-US" w:eastAsia="zh-CN"/>
        </w:rPr>
        <w:t xml:space="preserve"> being activated. </w:t>
      </w:r>
      <w:proofErr w:type="spellStart"/>
      <w:r w:rsidRPr="00E41D5F">
        <w:rPr>
          <w:rFonts w:ascii="Tms Rmn" w:eastAsia="等线" w:hAnsi="Tms Rmn"/>
          <w:i/>
          <w:lang w:val="en-US" w:eastAsia="zh-CN"/>
        </w:rPr>
        <w:t>T</w:t>
      </w:r>
      <w:r w:rsidRPr="00E41D5F">
        <w:rPr>
          <w:rFonts w:ascii="Tms Rmn" w:eastAsia="等线" w:hAnsi="Tms Rmn"/>
          <w:i/>
          <w:vertAlign w:val="subscript"/>
          <w:lang w:val="en-US" w:eastAsia="zh-CN"/>
        </w:rPr>
        <w:t>activate_basic</w:t>
      </w:r>
      <w:proofErr w:type="spellEnd"/>
      <w:r w:rsidRPr="00E41D5F">
        <w:rPr>
          <w:rFonts w:ascii="Tms Rmn" w:eastAsia="等线" w:hAnsi="Tms Rmn"/>
          <w:i/>
          <w:vertAlign w:val="subscript"/>
          <w:lang w:val="en-US" w:eastAsia="zh-CN"/>
        </w:rPr>
        <w:t xml:space="preserve"> </w:t>
      </w:r>
      <w:r w:rsidRPr="00E41D5F">
        <w:rPr>
          <w:rFonts w:ascii="Tms Rmn" w:eastAsia="等线" w:hAnsi="Tms Rmn"/>
          <w:i/>
          <w:lang w:val="en-US" w:eastAsia="zh-CN"/>
        </w:rPr>
        <w:t xml:space="preserve">is the normal </w:t>
      </w:r>
      <w:proofErr w:type="spellStart"/>
      <w:r w:rsidRPr="00E41D5F">
        <w:rPr>
          <w:rFonts w:ascii="Tms Rmn" w:eastAsia="等线" w:hAnsi="Tms Rmn"/>
          <w:i/>
          <w:lang w:val="en-US" w:eastAsia="zh-CN"/>
        </w:rPr>
        <w:t>SCell</w:t>
      </w:r>
      <w:proofErr w:type="spellEnd"/>
      <w:r w:rsidRPr="00E41D5F">
        <w:rPr>
          <w:rFonts w:ascii="Tms Rmn" w:eastAsia="等线" w:hAnsi="Tms Rmn"/>
          <w:i/>
          <w:lang w:val="en-US" w:eastAsia="zh-CN"/>
        </w:rPr>
        <w:t xml:space="preserve"> activation delay in TS38.133 section 8.3.2. slot n is the slot when UE received PUCCH </w:t>
      </w:r>
      <w:proofErr w:type="spellStart"/>
      <w:r w:rsidRPr="00E41D5F">
        <w:rPr>
          <w:rFonts w:ascii="Tms Rmn" w:eastAsia="等线" w:hAnsi="Tms Rmn"/>
          <w:i/>
          <w:lang w:val="en-US" w:eastAsia="zh-CN"/>
        </w:rPr>
        <w:t>SCell</w:t>
      </w:r>
      <w:proofErr w:type="spellEnd"/>
      <w:r w:rsidRPr="00E41D5F">
        <w:rPr>
          <w:rFonts w:ascii="Tms Rmn" w:eastAsia="等线" w:hAnsi="Tms Rmn"/>
          <w:i/>
          <w:lang w:val="en-US" w:eastAsia="zh-CN"/>
        </w:rPr>
        <w:t xml:space="preserve"> activation MAC CE</w:t>
      </w:r>
    </w:p>
    <w:p w14:paraId="69117FF9" w14:textId="77777777" w:rsidR="00E41D5F" w:rsidRPr="00E41D5F" w:rsidRDefault="00E41D5F" w:rsidP="00E41D5F">
      <w:pPr>
        <w:numPr>
          <w:ilvl w:val="0"/>
          <w:numId w:val="5"/>
        </w:numPr>
        <w:spacing w:afterLines="50" w:after="120"/>
        <w:jc w:val="both"/>
        <w:rPr>
          <w:rFonts w:eastAsia="等线"/>
          <w:i/>
          <w:lang w:val="en-US" w:eastAsia="zh-CN"/>
        </w:rPr>
      </w:pPr>
      <w:r w:rsidRPr="00E41D5F">
        <w:rPr>
          <w:rFonts w:eastAsia="等线"/>
          <w:i/>
          <w:lang w:eastAsia="zh-CN"/>
        </w:rPr>
        <w:t>T3: the delay for applying the received TA for uplink transmission</w:t>
      </w:r>
    </w:p>
    <w:p w14:paraId="5F00906E" w14:textId="391BAFA6" w:rsidR="001673DC" w:rsidRPr="00E41D5F" w:rsidRDefault="00E41D5F" w:rsidP="00E41D5F">
      <w:pPr>
        <w:numPr>
          <w:ilvl w:val="1"/>
          <w:numId w:val="5"/>
        </w:numPr>
        <w:spacing w:afterLines="50" w:after="120"/>
        <w:rPr>
          <w:rFonts w:ascii="Tms Rmn" w:eastAsia="等线" w:hAnsi="Tms Rmn"/>
          <w:i/>
          <w:lang w:val="en-US" w:eastAsia="zh-CN"/>
        </w:rPr>
      </w:pPr>
      <w:r w:rsidRPr="00E41D5F">
        <w:rPr>
          <w:rFonts w:ascii="Tms Rmn" w:eastAsia="等线" w:hAnsi="Tms Rmn"/>
          <w:i/>
          <w:lang w:val="en-US" w:eastAsia="zh-CN"/>
        </w:rPr>
        <w:t>T</w:t>
      </w:r>
      <w:r w:rsidRPr="00E41D5F">
        <w:rPr>
          <w:rFonts w:ascii="Tms Rmn" w:eastAsia="等线" w:hAnsi="Tms Rmn"/>
          <w:i/>
          <w:vertAlign w:val="subscript"/>
          <w:lang w:val="en-US" w:eastAsia="zh-CN"/>
        </w:rPr>
        <w:t>3</w:t>
      </w:r>
      <w:r w:rsidRPr="00E41D5F">
        <w:rPr>
          <w:rFonts w:ascii="Tms Rmn" w:eastAsia="等线" w:hAnsi="Tms Rmn"/>
          <w:i/>
          <w:lang w:val="en-US" w:eastAsia="zh-CN"/>
        </w:rPr>
        <w:t xml:space="preserve"> is the delay for applying the received TA for uplink transmission on target PUCCH </w:t>
      </w:r>
      <w:proofErr w:type="spellStart"/>
      <w:r w:rsidRPr="00E41D5F">
        <w:rPr>
          <w:rFonts w:ascii="Tms Rmn" w:eastAsia="等线" w:hAnsi="Tms Rmn"/>
          <w:i/>
          <w:lang w:val="en-US" w:eastAsia="zh-CN"/>
        </w:rPr>
        <w:t>SCell</w:t>
      </w:r>
      <w:proofErr w:type="spellEnd"/>
      <w:r w:rsidRPr="00E41D5F">
        <w:rPr>
          <w:rFonts w:ascii="Tms Rmn" w:eastAsia="等线" w:hAnsi="Tms Rmn"/>
          <w:i/>
          <w:lang w:val="en-US" w:eastAsia="zh-CN"/>
        </w:rPr>
        <w:t xml:space="preserve"> being activated, and greater than or equal to k+1 slot, where k is defined in clause 4.2 in TS 38.213.</w:t>
      </w:r>
    </w:p>
    <w:p w14:paraId="5B9F65DA" w14:textId="41C99A04" w:rsidR="006C674B" w:rsidRDefault="00770473" w:rsidP="00480F84">
      <w:pPr>
        <w:pStyle w:val="1"/>
        <w:numPr>
          <w:ilvl w:val="0"/>
          <w:numId w:val="1"/>
        </w:numPr>
        <w:jc w:val="both"/>
        <w:rPr>
          <w:lang w:eastAsia="ja-JP"/>
        </w:rPr>
      </w:pPr>
      <w:r w:rsidRPr="00891A01">
        <w:rPr>
          <w:rFonts w:hint="eastAsia"/>
          <w:lang w:eastAsia="ja-JP"/>
        </w:rPr>
        <w:t>Conclusion</w:t>
      </w:r>
    </w:p>
    <w:p w14:paraId="2DB8B618" w14:textId="0028B03A" w:rsidR="007E02AD" w:rsidRDefault="008F10E2" w:rsidP="00480F84">
      <w:pPr>
        <w:spacing w:afterLines="50" w:after="120"/>
        <w:jc w:val="both"/>
        <w:rPr>
          <w:lang w:eastAsia="ja-JP"/>
        </w:rPr>
      </w:pPr>
      <w:r>
        <w:rPr>
          <w:lang w:eastAsia="ja-JP"/>
        </w:rPr>
        <w:t>In this contribution, we propose</w:t>
      </w:r>
      <w:r w:rsidR="00BE6802">
        <w:rPr>
          <w:lang w:eastAsia="ja-JP"/>
        </w:rPr>
        <w:t>d</w:t>
      </w:r>
      <w:r>
        <w:rPr>
          <w:lang w:eastAsia="ja-JP"/>
        </w:rPr>
        <w:t xml:space="preserve"> our views on </w:t>
      </w:r>
      <w:r w:rsidR="00A93D3C" w:rsidRPr="00A93D3C">
        <w:rPr>
          <w:lang w:eastAsia="ja-JP"/>
        </w:rPr>
        <w:t xml:space="preserve">PUCCH </w:t>
      </w:r>
      <w:proofErr w:type="spellStart"/>
      <w:r w:rsidR="00A93D3C" w:rsidRPr="00A93D3C">
        <w:rPr>
          <w:lang w:eastAsia="ja-JP"/>
        </w:rPr>
        <w:t>SCell</w:t>
      </w:r>
      <w:proofErr w:type="spellEnd"/>
      <w:r w:rsidR="00A93D3C" w:rsidRPr="00A93D3C">
        <w:rPr>
          <w:lang w:eastAsia="ja-JP"/>
        </w:rPr>
        <w:t xml:space="preserve"> Activation/Deactivation delay requirements</w:t>
      </w:r>
      <w:r w:rsidR="00BE6802">
        <w:rPr>
          <w:lang w:eastAsia="ja-JP"/>
        </w:rPr>
        <w:t>.</w:t>
      </w:r>
    </w:p>
    <w:p w14:paraId="16A1A78E" w14:textId="77777777" w:rsidR="00E41D5F" w:rsidRPr="00BD13C1" w:rsidRDefault="00E41D5F" w:rsidP="00E41D5F">
      <w:pPr>
        <w:pStyle w:val="5"/>
        <w:spacing w:afterLines="50" w:after="120"/>
        <w:jc w:val="both"/>
      </w:pPr>
      <w:r w:rsidRPr="00B91A37">
        <w:rPr>
          <w:rFonts w:eastAsia="等线" w:hint="eastAsia"/>
          <w:lang w:eastAsia="zh-CN"/>
        </w:rPr>
        <w:t>P</w:t>
      </w:r>
      <w:r w:rsidRPr="00B91A37">
        <w:rPr>
          <w:rFonts w:eastAsia="等线"/>
          <w:lang w:eastAsia="zh-CN"/>
        </w:rPr>
        <w:t xml:space="preserve">roposal </w:t>
      </w:r>
      <w:r>
        <w:rPr>
          <w:rFonts w:eastAsia="等线"/>
          <w:lang w:eastAsia="zh-CN"/>
        </w:rPr>
        <w:t>1</w:t>
      </w:r>
      <w:r w:rsidRPr="00B91A37">
        <w:t xml:space="preserve">: </w:t>
      </w:r>
      <w:r>
        <w:t xml:space="preserve">Wait for </w:t>
      </w:r>
      <w:r w:rsidRPr="00B91A37">
        <w:t xml:space="preserve">RAN1/RAN2 </w:t>
      </w:r>
      <w:r>
        <w:t xml:space="preserve">LS on the clarification of </w:t>
      </w:r>
      <w:r w:rsidRPr="00B91A37">
        <w:t xml:space="preserve">beam information during activating a PUCCH </w:t>
      </w:r>
      <w:proofErr w:type="spellStart"/>
      <w:r w:rsidRPr="00B91A37">
        <w:t>SCell</w:t>
      </w:r>
      <w:proofErr w:type="spellEnd"/>
      <w:r w:rsidRPr="00B91A37">
        <w:t>.</w:t>
      </w:r>
    </w:p>
    <w:p w14:paraId="3AA9656A" w14:textId="77777777" w:rsidR="00E41D5F" w:rsidRPr="00A32906" w:rsidRDefault="00E41D5F" w:rsidP="00E41D5F">
      <w:pPr>
        <w:pStyle w:val="5"/>
        <w:spacing w:afterLines="50" w:after="120"/>
        <w:jc w:val="both"/>
        <w:rPr>
          <w:rFonts w:eastAsia="等线"/>
          <w:lang w:eastAsia="zh-CN"/>
        </w:rPr>
      </w:pPr>
      <w:r w:rsidRPr="00A32906">
        <w:rPr>
          <w:rFonts w:eastAsia="等线" w:hint="eastAsia"/>
          <w:lang w:eastAsia="zh-CN"/>
        </w:rPr>
        <w:t>Proposal</w:t>
      </w:r>
      <w:r w:rsidRPr="00A32906">
        <w:rPr>
          <w:rFonts w:eastAsia="等线"/>
          <w:lang w:eastAsia="zh-CN"/>
        </w:rPr>
        <w:t xml:space="preserve"> </w:t>
      </w:r>
      <w:r w:rsidRPr="00A32906">
        <w:rPr>
          <w:rFonts w:eastAsia="等线" w:hint="eastAsia"/>
          <w:lang w:eastAsia="zh-CN"/>
        </w:rPr>
        <w:t>2:</w:t>
      </w:r>
      <w:r w:rsidRPr="00A32906">
        <w:rPr>
          <w:rFonts w:eastAsia="等线"/>
          <w:lang w:eastAsia="zh-CN"/>
        </w:rPr>
        <w:t xml:space="preserve"> No extra delay time is needed if spatial relation activation command and TCI activation command are received in the same MAC CE.</w:t>
      </w:r>
    </w:p>
    <w:p w14:paraId="40EF5029" w14:textId="77777777" w:rsidR="00E41D5F" w:rsidRDefault="00E41D5F" w:rsidP="00E41D5F">
      <w:pPr>
        <w:pStyle w:val="5"/>
        <w:rPr>
          <w:rFonts w:eastAsia="等线"/>
          <w:lang w:eastAsia="zh-CN"/>
        </w:rPr>
      </w:pPr>
      <w:bookmarkStart w:id="10" w:name="_GoBack"/>
      <w:bookmarkEnd w:id="10"/>
      <w:r w:rsidRPr="00B91A37">
        <w:rPr>
          <w:rFonts w:eastAsia="等线" w:hint="eastAsia"/>
          <w:lang w:eastAsia="zh-CN"/>
        </w:rPr>
        <w:t>P</w:t>
      </w:r>
      <w:r w:rsidRPr="00B91A37">
        <w:rPr>
          <w:rFonts w:eastAsia="等线"/>
          <w:lang w:eastAsia="zh-CN"/>
        </w:rPr>
        <w:t>ropos</w:t>
      </w:r>
      <w:r w:rsidRPr="00B91A37">
        <w:rPr>
          <w:rFonts w:eastAsia="等线" w:hint="eastAsia"/>
          <w:lang w:eastAsia="zh-CN"/>
        </w:rPr>
        <w:t>al</w:t>
      </w:r>
      <w:r w:rsidRPr="00B91A37">
        <w:rPr>
          <w:rFonts w:eastAsia="等线"/>
          <w:lang w:eastAsia="zh-CN"/>
        </w:rPr>
        <w:t xml:space="preserve"> </w:t>
      </w:r>
      <w:r>
        <w:rPr>
          <w:rFonts w:eastAsia="等线"/>
          <w:lang w:eastAsia="zh-CN"/>
        </w:rPr>
        <w:t>3</w:t>
      </w:r>
      <w:r w:rsidRPr="00B91A37">
        <w:rPr>
          <w:rFonts w:eastAsia="等线"/>
          <w:lang w:eastAsia="zh-CN"/>
        </w:rPr>
        <w:t xml:space="preserve">: The additional delay for NR PUCCH </w:t>
      </w:r>
      <w:proofErr w:type="spellStart"/>
      <w:r w:rsidRPr="00B91A37">
        <w:rPr>
          <w:rFonts w:eastAsia="等线"/>
          <w:lang w:eastAsia="zh-CN"/>
        </w:rPr>
        <w:t>SCell</w:t>
      </w:r>
      <w:proofErr w:type="spellEnd"/>
      <w:r w:rsidRPr="00B91A37">
        <w:rPr>
          <w:rFonts w:eastAsia="等线"/>
          <w:lang w:eastAsia="zh-CN"/>
        </w:rPr>
        <w:t xml:space="preserve"> activation with invalid TA should</w:t>
      </w:r>
      <w:r>
        <w:rPr>
          <w:rFonts w:eastAsia="等线"/>
          <w:lang w:eastAsia="zh-CN"/>
        </w:rPr>
        <w:t xml:space="preserve"> be considered</w:t>
      </w:r>
      <w:r w:rsidRPr="00B91A37">
        <w:rPr>
          <w:rFonts w:eastAsia="等线"/>
          <w:lang w:eastAsia="zh-CN"/>
        </w:rPr>
        <w:t>:</w:t>
      </w:r>
      <w:r>
        <w:rPr>
          <w:rFonts w:eastAsia="等线"/>
          <w:lang w:eastAsia="zh-CN"/>
        </w:rPr>
        <w:t xml:space="preserve">  </w:t>
      </w:r>
    </w:p>
    <w:p w14:paraId="37E2FF99" w14:textId="77777777" w:rsidR="00E41D5F" w:rsidRPr="0028005D" w:rsidRDefault="00E41D5F" w:rsidP="00E41D5F">
      <w:pPr>
        <w:numPr>
          <w:ilvl w:val="0"/>
          <w:numId w:val="5"/>
        </w:numPr>
        <w:spacing w:afterLines="50" w:after="120"/>
        <w:jc w:val="both"/>
        <w:rPr>
          <w:rFonts w:eastAsia="等线"/>
          <w:b/>
          <w:i/>
          <w:lang w:val="en-US" w:eastAsia="zh-CN"/>
        </w:rPr>
      </w:pPr>
      <w:r w:rsidRPr="0028005D">
        <w:rPr>
          <w:rFonts w:eastAsia="等线"/>
          <w:b/>
          <w:i/>
          <w:lang w:eastAsia="zh-CN"/>
        </w:rPr>
        <w:t xml:space="preserve">T1: the delay uncertainty in acquiring the first available PRACH occasion in the PUCCH </w:t>
      </w:r>
      <w:proofErr w:type="spellStart"/>
      <w:r w:rsidRPr="0028005D">
        <w:rPr>
          <w:rFonts w:eastAsia="等线"/>
          <w:b/>
          <w:i/>
          <w:lang w:eastAsia="zh-CN"/>
        </w:rPr>
        <w:t>SCell</w:t>
      </w:r>
      <w:proofErr w:type="spellEnd"/>
    </w:p>
    <w:p w14:paraId="1A746E18" w14:textId="77777777" w:rsidR="00E41D5F" w:rsidRPr="0028005D" w:rsidRDefault="00E41D5F" w:rsidP="00E41D5F">
      <w:pPr>
        <w:numPr>
          <w:ilvl w:val="1"/>
          <w:numId w:val="5"/>
        </w:numPr>
        <w:spacing w:afterLines="50" w:after="120"/>
        <w:rPr>
          <w:rFonts w:ascii="Tms Rmn" w:eastAsia="等线" w:hAnsi="Tms Rmn"/>
          <w:b/>
          <w:i/>
          <w:lang w:val="en-US" w:eastAsia="zh-CN"/>
        </w:rPr>
      </w:pPr>
      <w:r w:rsidRPr="0028005D">
        <w:rPr>
          <w:rFonts w:ascii="Tms Rmn" w:eastAsia="等线" w:hAnsi="Tms Rmn"/>
          <w:b/>
          <w:i/>
          <w:lang w:val="en-US" w:eastAsia="zh-CN"/>
        </w:rPr>
        <w:t xml:space="preserve">T1 is up to the summation of SSB to PRACH occasion association period and 10 </w:t>
      </w:r>
      <w:proofErr w:type="spellStart"/>
      <w:r w:rsidRPr="0028005D">
        <w:rPr>
          <w:rFonts w:ascii="Tms Rmn" w:eastAsia="等线" w:hAnsi="Tms Rmn"/>
          <w:b/>
          <w:i/>
          <w:lang w:val="en-US" w:eastAsia="zh-CN"/>
        </w:rPr>
        <w:t>ms.</w:t>
      </w:r>
      <w:proofErr w:type="spellEnd"/>
      <w:r w:rsidRPr="0028005D">
        <w:rPr>
          <w:rFonts w:ascii="Tms Rmn" w:eastAsia="等线" w:hAnsi="Tms Rmn"/>
          <w:b/>
          <w:i/>
          <w:lang w:val="en-US" w:eastAsia="zh-CN"/>
        </w:rPr>
        <w:t xml:space="preserve"> SSB to PRACH occasion associated period is defined in the table 8.1-1 of TS 38.213 </w:t>
      </w:r>
    </w:p>
    <w:p w14:paraId="7FB05C91" w14:textId="77777777" w:rsidR="00E41D5F" w:rsidRPr="0028005D" w:rsidRDefault="00E41D5F" w:rsidP="00E41D5F">
      <w:pPr>
        <w:numPr>
          <w:ilvl w:val="0"/>
          <w:numId w:val="5"/>
        </w:numPr>
        <w:spacing w:afterLines="50" w:after="120"/>
        <w:jc w:val="both"/>
        <w:rPr>
          <w:rFonts w:eastAsia="等线"/>
          <w:b/>
          <w:i/>
          <w:lang w:val="en-US" w:eastAsia="zh-CN"/>
        </w:rPr>
      </w:pPr>
      <w:r w:rsidRPr="0028005D">
        <w:rPr>
          <w:rFonts w:eastAsia="等线"/>
          <w:b/>
          <w:i/>
          <w:lang w:eastAsia="zh-CN"/>
        </w:rPr>
        <w:t xml:space="preserve">T2: the delay for obtaining a valid TA command for the </w:t>
      </w:r>
      <w:proofErr w:type="spellStart"/>
      <w:r w:rsidRPr="0028005D">
        <w:rPr>
          <w:rFonts w:eastAsia="等线"/>
          <w:b/>
          <w:i/>
          <w:lang w:eastAsia="zh-CN"/>
        </w:rPr>
        <w:t>sTAG</w:t>
      </w:r>
      <w:proofErr w:type="spellEnd"/>
    </w:p>
    <w:p w14:paraId="2BDC1C51" w14:textId="77777777" w:rsidR="00E41D5F" w:rsidRPr="0028005D" w:rsidRDefault="00E41D5F" w:rsidP="00E41D5F">
      <w:pPr>
        <w:numPr>
          <w:ilvl w:val="1"/>
          <w:numId w:val="5"/>
        </w:numPr>
        <w:spacing w:afterLines="50" w:after="120"/>
        <w:rPr>
          <w:rFonts w:ascii="Tms Rmn" w:eastAsia="等线" w:hAnsi="Tms Rmn"/>
          <w:b/>
          <w:i/>
          <w:lang w:val="en-US" w:eastAsia="zh-CN"/>
        </w:rPr>
      </w:pPr>
      <w:r w:rsidRPr="0028005D">
        <w:rPr>
          <w:rFonts w:ascii="Tms Rmn" w:eastAsia="等线" w:hAnsi="Tms Rmn"/>
          <w:b/>
          <w:i/>
          <w:lang w:val="en-US" w:eastAsia="zh-CN"/>
        </w:rPr>
        <w:t>T</w:t>
      </w:r>
      <w:r w:rsidRPr="0028005D">
        <w:rPr>
          <w:rFonts w:ascii="Tms Rmn" w:eastAsia="等线" w:hAnsi="Tms Rmn"/>
          <w:b/>
          <w:i/>
          <w:vertAlign w:val="subscript"/>
          <w:lang w:val="en-US" w:eastAsia="zh-CN"/>
        </w:rPr>
        <w:t>2</w:t>
      </w:r>
      <w:r w:rsidRPr="0028005D">
        <w:rPr>
          <w:rFonts w:ascii="Tms Rmn" w:eastAsia="等线" w:hAnsi="Tms Rmn"/>
          <w:b/>
          <w:i/>
          <w:lang w:val="en-US" w:eastAsia="zh-CN"/>
        </w:rPr>
        <w:t xml:space="preserve"> is the delay from slot n + (</w:t>
      </w:r>
      <w:proofErr w:type="spellStart"/>
      <w:r w:rsidRPr="0028005D">
        <w:rPr>
          <w:rFonts w:ascii="Tms Rmn" w:eastAsia="等线" w:hAnsi="Tms Rmn"/>
          <w:b/>
          <w:i/>
          <w:lang w:val="en-US" w:eastAsia="zh-CN"/>
        </w:rPr>
        <w:t>T</w:t>
      </w:r>
      <w:r w:rsidRPr="0028005D">
        <w:rPr>
          <w:rFonts w:ascii="Tms Rmn" w:eastAsia="等线" w:hAnsi="Tms Rmn"/>
          <w:b/>
          <w:i/>
          <w:vertAlign w:val="subscript"/>
          <w:lang w:val="en-US" w:eastAsia="zh-CN"/>
        </w:rPr>
        <w:t>activate_basic</w:t>
      </w:r>
      <w:proofErr w:type="spellEnd"/>
      <w:r w:rsidRPr="0028005D">
        <w:rPr>
          <w:rFonts w:ascii="Tms Rmn" w:eastAsia="等线" w:hAnsi="Tms Rmn"/>
          <w:b/>
          <w:i/>
          <w:vertAlign w:val="subscript"/>
          <w:lang w:val="en-US" w:eastAsia="zh-CN"/>
        </w:rPr>
        <w:t xml:space="preserve"> </w:t>
      </w:r>
      <w:r w:rsidRPr="0028005D">
        <w:rPr>
          <w:rFonts w:ascii="Tms Rmn" w:eastAsia="等线" w:hAnsi="Tms Rmn"/>
          <w:b/>
          <w:i/>
          <w:lang w:val="en-US" w:eastAsia="zh-CN"/>
        </w:rPr>
        <w:t>+T</w:t>
      </w:r>
      <w:r w:rsidRPr="0028005D">
        <w:rPr>
          <w:rFonts w:ascii="Tms Rmn" w:eastAsia="等线" w:hAnsi="Tms Rmn"/>
          <w:b/>
          <w:i/>
          <w:vertAlign w:val="subscript"/>
          <w:lang w:val="en-US" w:eastAsia="zh-CN"/>
        </w:rPr>
        <w:t>1</w:t>
      </w:r>
      <w:r w:rsidRPr="0028005D">
        <w:rPr>
          <w:rFonts w:ascii="Tms Rmn" w:eastAsia="等线" w:hAnsi="Tms Rmn"/>
          <w:b/>
          <w:i/>
          <w:lang w:val="en-US" w:eastAsia="zh-CN"/>
        </w:rPr>
        <w:t xml:space="preserve">)/NR slot length until UE has obtained a valid TA command for the target PUCCH </w:t>
      </w:r>
      <w:proofErr w:type="spellStart"/>
      <w:r w:rsidRPr="0028005D">
        <w:rPr>
          <w:rFonts w:ascii="Tms Rmn" w:eastAsia="等线" w:hAnsi="Tms Rmn"/>
          <w:b/>
          <w:i/>
          <w:lang w:val="en-US" w:eastAsia="zh-CN"/>
        </w:rPr>
        <w:t>SCell</w:t>
      </w:r>
      <w:proofErr w:type="spellEnd"/>
      <w:r w:rsidRPr="0028005D">
        <w:rPr>
          <w:rFonts w:ascii="Tms Rmn" w:eastAsia="等线" w:hAnsi="Tms Rmn"/>
          <w:b/>
          <w:i/>
          <w:lang w:val="en-US" w:eastAsia="zh-CN"/>
        </w:rPr>
        <w:t xml:space="preserve"> being activated. </w:t>
      </w:r>
      <w:proofErr w:type="spellStart"/>
      <w:r w:rsidRPr="0028005D">
        <w:rPr>
          <w:rFonts w:ascii="Tms Rmn" w:eastAsia="等线" w:hAnsi="Tms Rmn"/>
          <w:b/>
          <w:i/>
          <w:lang w:val="en-US" w:eastAsia="zh-CN"/>
        </w:rPr>
        <w:t>T</w:t>
      </w:r>
      <w:r w:rsidRPr="0028005D">
        <w:rPr>
          <w:rFonts w:ascii="Tms Rmn" w:eastAsia="等线" w:hAnsi="Tms Rmn"/>
          <w:b/>
          <w:i/>
          <w:vertAlign w:val="subscript"/>
          <w:lang w:val="en-US" w:eastAsia="zh-CN"/>
        </w:rPr>
        <w:t>activate_basic</w:t>
      </w:r>
      <w:proofErr w:type="spellEnd"/>
      <w:r w:rsidRPr="0028005D">
        <w:rPr>
          <w:rFonts w:ascii="Tms Rmn" w:eastAsia="等线" w:hAnsi="Tms Rmn"/>
          <w:b/>
          <w:i/>
          <w:vertAlign w:val="subscript"/>
          <w:lang w:val="en-US" w:eastAsia="zh-CN"/>
        </w:rPr>
        <w:t xml:space="preserve"> </w:t>
      </w:r>
      <w:r w:rsidRPr="0028005D">
        <w:rPr>
          <w:rFonts w:ascii="Tms Rmn" w:eastAsia="等线" w:hAnsi="Tms Rmn"/>
          <w:b/>
          <w:i/>
          <w:lang w:val="en-US" w:eastAsia="zh-CN"/>
        </w:rPr>
        <w:t xml:space="preserve">is the normal </w:t>
      </w:r>
      <w:proofErr w:type="spellStart"/>
      <w:r w:rsidRPr="0028005D">
        <w:rPr>
          <w:rFonts w:ascii="Tms Rmn" w:eastAsia="等线" w:hAnsi="Tms Rmn"/>
          <w:b/>
          <w:i/>
          <w:lang w:val="en-US" w:eastAsia="zh-CN"/>
        </w:rPr>
        <w:t>SCell</w:t>
      </w:r>
      <w:proofErr w:type="spellEnd"/>
      <w:r w:rsidRPr="0028005D">
        <w:rPr>
          <w:rFonts w:ascii="Tms Rmn" w:eastAsia="等线" w:hAnsi="Tms Rmn"/>
          <w:b/>
          <w:i/>
          <w:lang w:val="en-US" w:eastAsia="zh-CN"/>
        </w:rPr>
        <w:t xml:space="preserve"> activation delay in TS38.133 section 8.3.2. slot n is the slot when UE received PUCCH </w:t>
      </w:r>
      <w:proofErr w:type="spellStart"/>
      <w:r w:rsidRPr="0028005D">
        <w:rPr>
          <w:rFonts w:ascii="Tms Rmn" w:eastAsia="等线" w:hAnsi="Tms Rmn"/>
          <w:b/>
          <w:i/>
          <w:lang w:val="en-US" w:eastAsia="zh-CN"/>
        </w:rPr>
        <w:t>SCell</w:t>
      </w:r>
      <w:proofErr w:type="spellEnd"/>
      <w:r w:rsidRPr="0028005D">
        <w:rPr>
          <w:rFonts w:ascii="Tms Rmn" w:eastAsia="等线" w:hAnsi="Tms Rmn"/>
          <w:b/>
          <w:i/>
          <w:lang w:val="en-US" w:eastAsia="zh-CN"/>
        </w:rPr>
        <w:t xml:space="preserve"> activation MAC CE</w:t>
      </w:r>
    </w:p>
    <w:p w14:paraId="363709CC" w14:textId="77777777" w:rsidR="00E41D5F" w:rsidRPr="0028005D" w:rsidRDefault="00E41D5F" w:rsidP="00E41D5F">
      <w:pPr>
        <w:numPr>
          <w:ilvl w:val="0"/>
          <w:numId w:val="5"/>
        </w:numPr>
        <w:spacing w:afterLines="50" w:after="120"/>
        <w:jc w:val="both"/>
        <w:rPr>
          <w:rFonts w:eastAsia="等线"/>
          <w:b/>
          <w:i/>
          <w:lang w:val="en-US" w:eastAsia="zh-CN"/>
        </w:rPr>
      </w:pPr>
      <w:r w:rsidRPr="0028005D">
        <w:rPr>
          <w:rFonts w:eastAsia="等线"/>
          <w:b/>
          <w:i/>
          <w:lang w:eastAsia="zh-CN"/>
        </w:rPr>
        <w:t>T3: the delay for applying the received TA for uplink transmission</w:t>
      </w:r>
    </w:p>
    <w:p w14:paraId="33FD4736" w14:textId="53A1FE5C" w:rsidR="00E41D5F" w:rsidRPr="0028005D" w:rsidRDefault="00E41D5F" w:rsidP="00E41D5F">
      <w:pPr>
        <w:numPr>
          <w:ilvl w:val="1"/>
          <w:numId w:val="5"/>
        </w:numPr>
        <w:spacing w:afterLines="50" w:after="120"/>
        <w:rPr>
          <w:rFonts w:ascii="Tms Rmn" w:eastAsia="等线" w:hAnsi="Tms Rmn"/>
          <w:b/>
          <w:i/>
          <w:lang w:val="en-US" w:eastAsia="zh-CN"/>
        </w:rPr>
      </w:pPr>
      <w:r w:rsidRPr="0028005D">
        <w:rPr>
          <w:rFonts w:ascii="Tms Rmn" w:eastAsia="等线" w:hAnsi="Tms Rmn"/>
          <w:b/>
          <w:i/>
          <w:lang w:val="en-US" w:eastAsia="zh-CN"/>
        </w:rPr>
        <w:t>T</w:t>
      </w:r>
      <w:r w:rsidRPr="0028005D">
        <w:rPr>
          <w:rFonts w:ascii="Tms Rmn" w:eastAsia="等线" w:hAnsi="Tms Rmn"/>
          <w:b/>
          <w:i/>
          <w:vertAlign w:val="subscript"/>
          <w:lang w:val="en-US" w:eastAsia="zh-CN"/>
        </w:rPr>
        <w:t>3</w:t>
      </w:r>
      <w:r w:rsidRPr="0028005D">
        <w:rPr>
          <w:rFonts w:ascii="Tms Rmn" w:eastAsia="等线" w:hAnsi="Tms Rmn"/>
          <w:b/>
          <w:i/>
          <w:lang w:val="en-US" w:eastAsia="zh-CN"/>
        </w:rPr>
        <w:t xml:space="preserve"> is the delay for applying the received TA for uplink transmission on target PUCCH </w:t>
      </w:r>
      <w:proofErr w:type="spellStart"/>
      <w:r w:rsidRPr="0028005D">
        <w:rPr>
          <w:rFonts w:ascii="Tms Rmn" w:eastAsia="等线" w:hAnsi="Tms Rmn"/>
          <w:b/>
          <w:i/>
          <w:lang w:val="en-US" w:eastAsia="zh-CN"/>
        </w:rPr>
        <w:t>SCell</w:t>
      </w:r>
      <w:proofErr w:type="spellEnd"/>
      <w:r w:rsidRPr="0028005D">
        <w:rPr>
          <w:rFonts w:ascii="Tms Rmn" w:eastAsia="等线" w:hAnsi="Tms Rmn"/>
          <w:b/>
          <w:i/>
          <w:lang w:val="en-US" w:eastAsia="zh-CN"/>
        </w:rPr>
        <w:t xml:space="preserve"> being activated, and greater than or equal to k+1 slot, where k is defined in clause 4.2 in TS 38.213.</w:t>
      </w:r>
    </w:p>
    <w:p w14:paraId="7CF87B45" w14:textId="6DDEFFC5" w:rsidR="009D1BE4" w:rsidRDefault="009D1BE4" w:rsidP="00480F84">
      <w:pPr>
        <w:pStyle w:val="1"/>
        <w:jc w:val="both"/>
        <w:rPr>
          <w:lang w:eastAsia="ja-JP"/>
        </w:rPr>
      </w:pPr>
      <w:r w:rsidRPr="00891A01">
        <w:rPr>
          <w:rFonts w:hint="eastAsia"/>
          <w:lang w:eastAsia="ja-JP"/>
        </w:rPr>
        <w:t>References</w:t>
      </w:r>
    </w:p>
    <w:bookmarkEnd w:id="2"/>
    <w:p w14:paraId="3C4203F7" w14:textId="2C722342" w:rsidR="00BF7EC5" w:rsidRPr="00EE10A8" w:rsidRDefault="00BF7EC5" w:rsidP="00480F84">
      <w:pPr>
        <w:jc w:val="both"/>
        <w:rPr>
          <w:lang w:eastAsia="ja-JP"/>
        </w:rPr>
      </w:pPr>
      <w:r>
        <w:rPr>
          <w:rFonts w:hint="eastAsia"/>
          <w:lang w:eastAsia="ja-JP"/>
        </w:rPr>
        <w:t>[1]</w:t>
      </w:r>
      <w:r>
        <w:rPr>
          <w:lang w:eastAsia="ja-JP"/>
        </w:rPr>
        <w:t xml:space="preserve"> </w:t>
      </w:r>
      <w:r w:rsidR="001A3A20" w:rsidRPr="001A3A20">
        <w:rPr>
          <w:lang w:eastAsia="ja-JP"/>
        </w:rPr>
        <w:t>R4-21</w:t>
      </w:r>
      <w:r w:rsidR="00887755">
        <w:rPr>
          <w:lang w:eastAsia="ja-JP"/>
        </w:rPr>
        <w:t>15</w:t>
      </w:r>
      <w:r w:rsidR="003828DD">
        <w:rPr>
          <w:lang w:eastAsia="ja-JP"/>
        </w:rPr>
        <w:t>338</w:t>
      </w:r>
      <w:r w:rsidRPr="00EE10A8">
        <w:rPr>
          <w:lang w:eastAsia="ja-JP"/>
        </w:rPr>
        <w:t xml:space="preserve">, </w:t>
      </w:r>
      <w:r w:rsidR="00814F7F" w:rsidRPr="00814F7F">
        <w:rPr>
          <w:lang w:eastAsia="ja-JP"/>
        </w:rPr>
        <w:t xml:space="preserve">WF on further RRM enhancement for NR and MR-DC - PUCCH </w:t>
      </w:r>
      <w:proofErr w:type="spellStart"/>
      <w:r w:rsidR="00814F7F" w:rsidRPr="00814F7F">
        <w:rPr>
          <w:lang w:eastAsia="ja-JP"/>
        </w:rPr>
        <w:t>SCell</w:t>
      </w:r>
      <w:proofErr w:type="spellEnd"/>
      <w:r w:rsidR="00814F7F" w:rsidRPr="00814F7F">
        <w:rPr>
          <w:lang w:eastAsia="ja-JP"/>
        </w:rPr>
        <w:t xml:space="preserve"> activation/deactivation requirements</w:t>
      </w:r>
      <w:r w:rsidRPr="00EE10A8">
        <w:rPr>
          <w:lang w:eastAsia="ja-JP"/>
        </w:rPr>
        <w:t>, RAN</w:t>
      </w:r>
      <w:r w:rsidR="002561C9">
        <w:rPr>
          <w:lang w:eastAsia="ja-JP"/>
        </w:rPr>
        <w:t>4</w:t>
      </w:r>
      <w:r w:rsidRPr="00EE10A8">
        <w:rPr>
          <w:lang w:eastAsia="ja-JP"/>
        </w:rPr>
        <w:t>#</w:t>
      </w:r>
      <w:r w:rsidR="002C352E">
        <w:rPr>
          <w:lang w:eastAsia="ja-JP"/>
        </w:rPr>
        <w:t>100</w:t>
      </w:r>
      <w:r w:rsidR="002561C9">
        <w:rPr>
          <w:lang w:eastAsia="ja-JP"/>
        </w:rPr>
        <w:t>e</w:t>
      </w:r>
      <w:r w:rsidRPr="00EE10A8">
        <w:rPr>
          <w:lang w:eastAsia="ja-JP"/>
        </w:rPr>
        <w:t xml:space="preserve">, </w:t>
      </w:r>
      <w:r w:rsidR="002561C9">
        <w:rPr>
          <w:lang w:eastAsia="ja-JP"/>
        </w:rPr>
        <w:t>CATT</w:t>
      </w:r>
    </w:p>
    <w:p w14:paraId="71E4C7B4" w14:textId="09741DBF" w:rsidR="00E4502A" w:rsidRPr="00982B33" w:rsidRDefault="00BF7EC5" w:rsidP="00480F84">
      <w:pPr>
        <w:jc w:val="both"/>
        <w:rPr>
          <w:lang w:eastAsia="ja-JP"/>
        </w:rPr>
      </w:pPr>
      <w:r w:rsidRPr="00EE10A8">
        <w:rPr>
          <w:rFonts w:hint="eastAsia"/>
          <w:lang w:eastAsia="ja-JP"/>
        </w:rPr>
        <w:t>[</w:t>
      </w:r>
      <w:r w:rsidRPr="00EE10A8">
        <w:rPr>
          <w:lang w:eastAsia="ja-JP"/>
        </w:rPr>
        <w:t>2] R4-2</w:t>
      </w:r>
      <w:r w:rsidR="00847DCE">
        <w:rPr>
          <w:lang w:eastAsia="ja-JP"/>
        </w:rPr>
        <w:t>1</w:t>
      </w:r>
      <w:r w:rsidR="001A3A20" w:rsidRPr="001A3A20">
        <w:rPr>
          <w:lang w:eastAsia="ja-JP"/>
        </w:rPr>
        <w:t>1</w:t>
      </w:r>
      <w:r w:rsidR="003828DD">
        <w:rPr>
          <w:lang w:eastAsia="ja-JP"/>
        </w:rPr>
        <w:t>3277</w:t>
      </w:r>
      <w:r w:rsidRPr="00EE10A8">
        <w:rPr>
          <w:lang w:eastAsia="ja-JP"/>
        </w:rPr>
        <w:t xml:space="preserve">, </w:t>
      </w:r>
      <w:r w:rsidR="00847DCE" w:rsidRPr="00847DCE">
        <w:rPr>
          <w:lang w:eastAsia="ja-JP"/>
        </w:rPr>
        <w:t xml:space="preserve">RRM requirements for PUCCH </w:t>
      </w:r>
      <w:proofErr w:type="spellStart"/>
      <w:r w:rsidR="00847DCE" w:rsidRPr="00847DCE">
        <w:rPr>
          <w:lang w:eastAsia="ja-JP"/>
        </w:rPr>
        <w:t>SCell</w:t>
      </w:r>
      <w:proofErr w:type="spellEnd"/>
      <w:r w:rsidR="00847DCE" w:rsidRPr="00847DCE">
        <w:rPr>
          <w:lang w:eastAsia="ja-JP"/>
        </w:rPr>
        <w:t xml:space="preserve"> Activation/Deactivation</w:t>
      </w:r>
      <w:r w:rsidRPr="00EE10A8">
        <w:rPr>
          <w:lang w:eastAsia="ja-JP"/>
        </w:rPr>
        <w:t xml:space="preserve">, </w:t>
      </w:r>
      <w:r w:rsidR="00847DCE">
        <w:rPr>
          <w:lang w:eastAsia="ja-JP"/>
        </w:rPr>
        <w:t>OPPO</w:t>
      </w:r>
    </w:p>
    <w:sectPr w:rsidR="00E4502A" w:rsidRPr="00982B33">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87815" w14:textId="77777777" w:rsidR="004B3B28" w:rsidRDefault="004B3B28">
      <w:r>
        <w:separator/>
      </w:r>
    </w:p>
  </w:endnote>
  <w:endnote w:type="continuationSeparator" w:id="0">
    <w:p w14:paraId="6FD2E471" w14:textId="77777777" w:rsidR="004B3B28" w:rsidRDefault="004B3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5CB23" w14:textId="77777777" w:rsidR="004B3B28" w:rsidRDefault="004B3B28">
      <w:r>
        <w:separator/>
      </w:r>
    </w:p>
  </w:footnote>
  <w:footnote w:type="continuationSeparator" w:id="0">
    <w:p w14:paraId="7945CEA3" w14:textId="77777777" w:rsidR="004B3B28" w:rsidRDefault="004B3B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93E2D"/>
    <w:multiLevelType w:val="hybridMultilevel"/>
    <w:tmpl w:val="FCB67E2C"/>
    <w:lvl w:ilvl="0" w:tplc="030E9930">
      <w:start w:val="1"/>
      <w:numFmt w:val="bullet"/>
      <w:lvlText w:val="•"/>
      <w:lvlJc w:val="left"/>
      <w:pPr>
        <w:tabs>
          <w:tab w:val="num" w:pos="360"/>
        </w:tabs>
        <w:ind w:left="360" w:hanging="360"/>
      </w:pPr>
      <w:rPr>
        <w:rFonts w:ascii="Arial" w:hAnsi="Arial" w:hint="default"/>
      </w:rPr>
    </w:lvl>
    <w:lvl w:ilvl="1" w:tplc="43BCF9BE">
      <w:numFmt w:val="bullet"/>
      <w:lvlText w:val="–"/>
      <w:lvlJc w:val="left"/>
      <w:pPr>
        <w:tabs>
          <w:tab w:val="num" w:pos="1080"/>
        </w:tabs>
        <w:ind w:left="1080" w:hanging="360"/>
      </w:pPr>
      <w:rPr>
        <w:rFonts w:ascii="Arial" w:hAnsi="Arial" w:hint="default"/>
      </w:rPr>
    </w:lvl>
    <w:lvl w:ilvl="2" w:tplc="947E51D6">
      <w:numFmt w:val="bullet"/>
      <w:lvlText w:val="•"/>
      <w:lvlJc w:val="left"/>
      <w:pPr>
        <w:tabs>
          <w:tab w:val="num" w:pos="1800"/>
        </w:tabs>
        <w:ind w:left="1800" w:hanging="360"/>
      </w:pPr>
      <w:rPr>
        <w:rFonts w:ascii="Arial" w:hAnsi="Arial" w:hint="default"/>
      </w:rPr>
    </w:lvl>
    <w:lvl w:ilvl="3" w:tplc="CF326AF6" w:tentative="1">
      <w:start w:val="1"/>
      <w:numFmt w:val="bullet"/>
      <w:lvlText w:val="•"/>
      <w:lvlJc w:val="left"/>
      <w:pPr>
        <w:tabs>
          <w:tab w:val="num" w:pos="2520"/>
        </w:tabs>
        <w:ind w:left="2520" w:hanging="360"/>
      </w:pPr>
      <w:rPr>
        <w:rFonts w:ascii="Arial" w:hAnsi="Arial" w:hint="default"/>
      </w:rPr>
    </w:lvl>
    <w:lvl w:ilvl="4" w:tplc="E1A623A8" w:tentative="1">
      <w:start w:val="1"/>
      <w:numFmt w:val="bullet"/>
      <w:lvlText w:val="•"/>
      <w:lvlJc w:val="left"/>
      <w:pPr>
        <w:tabs>
          <w:tab w:val="num" w:pos="3240"/>
        </w:tabs>
        <w:ind w:left="3240" w:hanging="360"/>
      </w:pPr>
      <w:rPr>
        <w:rFonts w:ascii="Arial" w:hAnsi="Arial" w:hint="default"/>
      </w:rPr>
    </w:lvl>
    <w:lvl w:ilvl="5" w:tplc="40AA0898" w:tentative="1">
      <w:start w:val="1"/>
      <w:numFmt w:val="bullet"/>
      <w:lvlText w:val="•"/>
      <w:lvlJc w:val="left"/>
      <w:pPr>
        <w:tabs>
          <w:tab w:val="num" w:pos="3960"/>
        </w:tabs>
        <w:ind w:left="3960" w:hanging="360"/>
      </w:pPr>
      <w:rPr>
        <w:rFonts w:ascii="Arial" w:hAnsi="Arial" w:hint="default"/>
      </w:rPr>
    </w:lvl>
    <w:lvl w:ilvl="6" w:tplc="2E0266F8" w:tentative="1">
      <w:start w:val="1"/>
      <w:numFmt w:val="bullet"/>
      <w:lvlText w:val="•"/>
      <w:lvlJc w:val="left"/>
      <w:pPr>
        <w:tabs>
          <w:tab w:val="num" w:pos="4680"/>
        </w:tabs>
        <w:ind w:left="4680" w:hanging="360"/>
      </w:pPr>
      <w:rPr>
        <w:rFonts w:ascii="Arial" w:hAnsi="Arial" w:hint="default"/>
      </w:rPr>
    </w:lvl>
    <w:lvl w:ilvl="7" w:tplc="C784CF50" w:tentative="1">
      <w:start w:val="1"/>
      <w:numFmt w:val="bullet"/>
      <w:lvlText w:val="•"/>
      <w:lvlJc w:val="left"/>
      <w:pPr>
        <w:tabs>
          <w:tab w:val="num" w:pos="5400"/>
        </w:tabs>
        <w:ind w:left="5400" w:hanging="360"/>
      </w:pPr>
      <w:rPr>
        <w:rFonts w:ascii="Arial" w:hAnsi="Arial" w:hint="default"/>
      </w:rPr>
    </w:lvl>
    <w:lvl w:ilvl="8" w:tplc="C8FCDDE4"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3C302F3"/>
    <w:multiLevelType w:val="hybridMultilevel"/>
    <w:tmpl w:val="874CF270"/>
    <w:lvl w:ilvl="0" w:tplc="5ED0CA6C">
      <w:start w:val="1"/>
      <w:numFmt w:val="bullet"/>
      <w:lvlText w:val="•"/>
      <w:lvlJc w:val="left"/>
      <w:pPr>
        <w:tabs>
          <w:tab w:val="num" w:pos="720"/>
        </w:tabs>
        <w:ind w:left="720" w:hanging="360"/>
      </w:pPr>
      <w:rPr>
        <w:rFonts w:ascii="Arial" w:hAnsi="Arial" w:hint="default"/>
      </w:rPr>
    </w:lvl>
    <w:lvl w:ilvl="1" w:tplc="3A6A6F32">
      <w:numFmt w:val="bullet"/>
      <w:lvlText w:val="–"/>
      <w:lvlJc w:val="left"/>
      <w:pPr>
        <w:tabs>
          <w:tab w:val="num" w:pos="1440"/>
        </w:tabs>
        <w:ind w:left="1440" w:hanging="360"/>
      </w:pPr>
      <w:rPr>
        <w:rFonts w:ascii="Arial" w:hAnsi="Arial" w:hint="default"/>
      </w:rPr>
    </w:lvl>
    <w:lvl w:ilvl="2" w:tplc="69C2C498">
      <w:numFmt w:val="bullet"/>
      <w:lvlText w:val="•"/>
      <w:lvlJc w:val="left"/>
      <w:pPr>
        <w:tabs>
          <w:tab w:val="num" w:pos="2160"/>
        </w:tabs>
        <w:ind w:left="2160" w:hanging="360"/>
      </w:pPr>
      <w:rPr>
        <w:rFonts w:ascii="Arial" w:hAnsi="Arial" w:hint="default"/>
      </w:rPr>
    </w:lvl>
    <w:lvl w:ilvl="3" w:tplc="76EE0476" w:tentative="1">
      <w:start w:val="1"/>
      <w:numFmt w:val="bullet"/>
      <w:lvlText w:val="•"/>
      <w:lvlJc w:val="left"/>
      <w:pPr>
        <w:tabs>
          <w:tab w:val="num" w:pos="2880"/>
        </w:tabs>
        <w:ind w:left="2880" w:hanging="360"/>
      </w:pPr>
      <w:rPr>
        <w:rFonts w:ascii="Arial" w:hAnsi="Arial" w:hint="default"/>
      </w:rPr>
    </w:lvl>
    <w:lvl w:ilvl="4" w:tplc="5C965A12" w:tentative="1">
      <w:start w:val="1"/>
      <w:numFmt w:val="bullet"/>
      <w:lvlText w:val="•"/>
      <w:lvlJc w:val="left"/>
      <w:pPr>
        <w:tabs>
          <w:tab w:val="num" w:pos="3600"/>
        </w:tabs>
        <w:ind w:left="3600" w:hanging="360"/>
      </w:pPr>
      <w:rPr>
        <w:rFonts w:ascii="Arial" w:hAnsi="Arial" w:hint="default"/>
      </w:rPr>
    </w:lvl>
    <w:lvl w:ilvl="5" w:tplc="BE9E5F5A" w:tentative="1">
      <w:start w:val="1"/>
      <w:numFmt w:val="bullet"/>
      <w:lvlText w:val="•"/>
      <w:lvlJc w:val="left"/>
      <w:pPr>
        <w:tabs>
          <w:tab w:val="num" w:pos="4320"/>
        </w:tabs>
        <w:ind w:left="4320" w:hanging="360"/>
      </w:pPr>
      <w:rPr>
        <w:rFonts w:ascii="Arial" w:hAnsi="Arial" w:hint="default"/>
      </w:rPr>
    </w:lvl>
    <w:lvl w:ilvl="6" w:tplc="5C685CB4" w:tentative="1">
      <w:start w:val="1"/>
      <w:numFmt w:val="bullet"/>
      <w:lvlText w:val="•"/>
      <w:lvlJc w:val="left"/>
      <w:pPr>
        <w:tabs>
          <w:tab w:val="num" w:pos="5040"/>
        </w:tabs>
        <w:ind w:left="5040" w:hanging="360"/>
      </w:pPr>
      <w:rPr>
        <w:rFonts w:ascii="Arial" w:hAnsi="Arial" w:hint="default"/>
      </w:rPr>
    </w:lvl>
    <w:lvl w:ilvl="7" w:tplc="BB60F3BA" w:tentative="1">
      <w:start w:val="1"/>
      <w:numFmt w:val="bullet"/>
      <w:lvlText w:val="•"/>
      <w:lvlJc w:val="left"/>
      <w:pPr>
        <w:tabs>
          <w:tab w:val="num" w:pos="5760"/>
        </w:tabs>
        <w:ind w:left="5760" w:hanging="360"/>
      </w:pPr>
      <w:rPr>
        <w:rFonts w:ascii="Arial" w:hAnsi="Arial" w:hint="default"/>
      </w:rPr>
    </w:lvl>
    <w:lvl w:ilvl="8" w:tplc="DB66914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B4469A"/>
    <w:multiLevelType w:val="hybridMultilevel"/>
    <w:tmpl w:val="887A291A"/>
    <w:lvl w:ilvl="0" w:tplc="4E543EDA">
      <w:start w:val="1"/>
      <w:numFmt w:val="bullet"/>
      <w:lvlText w:val="•"/>
      <w:lvlJc w:val="left"/>
      <w:pPr>
        <w:tabs>
          <w:tab w:val="num" w:pos="720"/>
        </w:tabs>
        <w:ind w:left="720" w:hanging="360"/>
      </w:pPr>
      <w:rPr>
        <w:rFonts w:ascii="Arial" w:hAnsi="Arial" w:hint="default"/>
      </w:rPr>
    </w:lvl>
    <w:lvl w:ilvl="1" w:tplc="B194EFC0">
      <w:numFmt w:val="bullet"/>
      <w:lvlText w:val="–"/>
      <w:lvlJc w:val="left"/>
      <w:pPr>
        <w:tabs>
          <w:tab w:val="num" w:pos="1440"/>
        </w:tabs>
        <w:ind w:left="1440" w:hanging="360"/>
      </w:pPr>
      <w:rPr>
        <w:rFonts w:ascii="Arial" w:hAnsi="Arial" w:hint="default"/>
      </w:rPr>
    </w:lvl>
    <w:lvl w:ilvl="2" w:tplc="29BEB356">
      <w:numFmt w:val="bullet"/>
      <w:lvlText w:val="•"/>
      <w:lvlJc w:val="left"/>
      <w:pPr>
        <w:tabs>
          <w:tab w:val="num" w:pos="2160"/>
        </w:tabs>
        <w:ind w:left="2160" w:hanging="360"/>
      </w:pPr>
      <w:rPr>
        <w:rFonts w:ascii="Arial" w:hAnsi="Arial" w:hint="default"/>
      </w:rPr>
    </w:lvl>
    <w:lvl w:ilvl="3" w:tplc="7AFA5CB8" w:tentative="1">
      <w:start w:val="1"/>
      <w:numFmt w:val="bullet"/>
      <w:lvlText w:val="•"/>
      <w:lvlJc w:val="left"/>
      <w:pPr>
        <w:tabs>
          <w:tab w:val="num" w:pos="2880"/>
        </w:tabs>
        <w:ind w:left="2880" w:hanging="360"/>
      </w:pPr>
      <w:rPr>
        <w:rFonts w:ascii="Arial" w:hAnsi="Arial" w:hint="default"/>
      </w:rPr>
    </w:lvl>
    <w:lvl w:ilvl="4" w:tplc="76A03B26" w:tentative="1">
      <w:start w:val="1"/>
      <w:numFmt w:val="bullet"/>
      <w:lvlText w:val="•"/>
      <w:lvlJc w:val="left"/>
      <w:pPr>
        <w:tabs>
          <w:tab w:val="num" w:pos="3600"/>
        </w:tabs>
        <w:ind w:left="3600" w:hanging="360"/>
      </w:pPr>
      <w:rPr>
        <w:rFonts w:ascii="Arial" w:hAnsi="Arial" w:hint="default"/>
      </w:rPr>
    </w:lvl>
    <w:lvl w:ilvl="5" w:tplc="7FECEDD8" w:tentative="1">
      <w:start w:val="1"/>
      <w:numFmt w:val="bullet"/>
      <w:lvlText w:val="•"/>
      <w:lvlJc w:val="left"/>
      <w:pPr>
        <w:tabs>
          <w:tab w:val="num" w:pos="4320"/>
        </w:tabs>
        <w:ind w:left="4320" w:hanging="360"/>
      </w:pPr>
      <w:rPr>
        <w:rFonts w:ascii="Arial" w:hAnsi="Arial" w:hint="default"/>
      </w:rPr>
    </w:lvl>
    <w:lvl w:ilvl="6" w:tplc="FC32A8AE" w:tentative="1">
      <w:start w:val="1"/>
      <w:numFmt w:val="bullet"/>
      <w:lvlText w:val="•"/>
      <w:lvlJc w:val="left"/>
      <w:pPr>
        <w:tabs>
          <w:tab w:val="num" w:pos="5040"/>
        </w:tabs>
        <w:ind w:left="5040" w:hanging="360"/>
      </w:pPr>
      <w:rPr>
        <w:rFonts w:ascii="Arial" w:hAnsi="Arial" w:hint="default"/>
      </w:rPr>
    </w:lvl>
    <w:lvl w:ilvl="7" w:tplc="88B405F0" w:tentative="1">
      <w:start w:val="1"/>
      <w:numFmt w:val="bullet"/>
      <w:lvlText w:val="•"/>
      <w:lvlJc w:val="left"/>
      <w:pPr>
        <w:tabs>
          <w:tab w:val="num" w:pos="5760"/>
        </w:tabs>
        <w:ind w:left="5760" w:hanging="360"/>
      </w:pPr>
      <w:rPr>
        <w:rFonts w:ascii="Arial" w:hAnsi="Arial" w:hint="default"/>
      </w:rPr>
    </w:lvl>
    <w:lvl w:ilvl="8" w:tplc="16F4012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0E61D9"/>
    <w:multiLevelType w:val="hybridMultilevel"/>
    <w:tmpl w:val="FD30C860"/>
    <w:lvl w:ilvl="0" w:tplc="2B4A012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197161"/>
    <w:multiLevelType w:val="hybridMultilevel"/>
    <w:tmpl w:val="D360AF04"/>
    <w:lvl w:ilvl="0" w:tplc="AB08076E">
      <w:start w:val="1"/>
      <w:numFmt w:val="bullet"/>
      <w:lvlText w:val="–"/>
      <w:lvlJc w:val="left"/>
      <w:pPr>
        <w:tabs>
          <w:tab w:val="num" w:pos="720"/>
        </w:tabs>
        <w:ind w:left="720" w:hanging="360"/>
      </w:pPr>
      <w:rPr>
        <w:rFonts w:ascii="Arial" w:hAnsi="Arial" w:hint="default"/>
      </w:rPr>
    </w:lvl>
    <w:lvl w:ilvl="1" w:tplc="683E7B18">
      <w:start w:val="1"/>
      <w:numFmt w:val="bullet"/>
      <w:lvlText w:val="–"/>
      <w:lvlJc w:val="left"/>
      <w:pPr>
        <w:tabs>
          <w:tab w:val="num" w:pos="1440"/>
        </w:tabs>
        <w:ind w:left="1440" w:hanging="360"/>
      </w:pPr>
      <w:rPr>
        <w:rFonts w:ascii="Arial" w:hAnsi="Arial" w:hint="default"/>
      </w:rPr>
    </w:lvl>
    <w:lvl w:ilvl="2" w:tplc="A632773C">
      <w:numFmt w:val="bullet"/>
      <w:lvlText w:val="•"/>
      <w:lvlJc w:val="left"/>
      <w:pPr>
        <w:tabs>
          <w:tab w:val="num" w:pos="2160"/>
        </w:tabs>
        <w:ind w:left="2160" w:hanging="360"/>
      </w:pPr>
      <w:rPr>
        <w:rFonts w:ascii="Arial" w:hAnsi="Arial" w:hint="default"/>
      </w:rPr>
    </w:lvl>
    <w:lvl w:ilvl="3" w:tplc="DB4694D8">
      <w:numFmt w:val="bullet"/>
      <w:lvlText w:val="–"/>
      <w:lvlJc w:val="left"/>
      <w:pPr>
        <w:tabs>
          <w:tab w:val="num" w:pos="2880"/>
        </w:tabs>
        <w:ind w:left="2880" w:hanging="360"/>
      </w:pPr>
      <w:rPr>
        <w:rFonts w:ascii="Arial" w:hAnsi="Arial" w:hint="default"/>
      </w:rPr>
    </w:lvl>
    <w:lvl w:ilvl="4" w:tplc="9C028F70" w:tentative="1">
      <w:start w:val="1"/>
      <w:numFmt w:val="bullet"/>
      <w:lvlText w:val="–"/>
      <w:lvlJc w:val="left"/>
      <w:pPr>
        <w:tabs>
          <w:tab w:val="num" w:pos="3600"/>
        </w:tabs>
        <w:ind w:left="3600" w:hanging="360"/>
      </w:pPr>
      <w:rPr>
        <w:rFonts w:ascii="Arial" w:hAnsi="Arial" w:hint="default"/>
      </w:rPr>
    </w:lvl>
    <w:lvl w:ilvl="5" w:tplc="5D087860" w:tentative="1">
      <w:start w:val="1"/>
      <w:numFmt w:val="bullet"/>
      <w:lvlText w:val="–"/>
      <w:lvlJc w:val="left"/>
      <w:pPr>
        <w:tabs>
          <w:tab w:val="num" w:pos="4320"/>
        </w:tabs>
        <w:ind w:left="4320" w:hanging="360"/>
      </w:pPr>
      <w:rPr>
        <w:rFonts w:ascii="Arial" w:hAnsi="Arial" w:hint="default"/>
      </w:rPr>
    </w:lvl>
    <w:lvl w:ilvl="6" w:tplc="6DBEAE3C" w:tentative="1">
      <w:start w:val="1"/>
      <w:numFmt w:val="bullet"/>
      <w:lvlText w:val="–"/>
      <w:lvlJc w:val="left"/>
      <w:pPr>
        <w:tabs>
          <w:tab w:val="num" w:pos="5040"/>
        </w:tabs>
        <w:ind w:left="5040" w:hanging="360"/>
      </w:pPr>
      <w:rPr>
        <w:rFonts w:ascii="Arial" w:hAnsi="Arial" w:hint="default"/>
      </w:rPr>
    </w:lvl>
    <w:lvl w:ilvl="7" w:tplc="A54AA8D8" w:tentative="1">
      <w:start w:val="1"/>
      <w:numFmt w:val="bullet"/>
      <w:lvlText w:val="–"/>
      <w:lvlJc w:val="left"/>
      <w:pPr>
        <w:tabs>
          <w:tab w:val="num" w:pos="5760"/>
        </w:tabs>
        <w:ind w:left="5760" w:hanging="360"/>
      </w:pPr>
      <w:rPr>
        <w:rFonts w:ascii="Arial" w:hAnsi="Arial" w:hint="default"/>
      </w:rPr>
    </w:lvl>
    <w:lvl w:ilvl="8" w:tplc="F80EB51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2E4358"/>
    <w:multiLevelType w:val="hybridMultilevel"/>
    <w:tmpl w:val="80BC26F2"/>
    <w:lvl w:ilvl="0" w:tplc="7338B85C">
      <w:start w:val="1"/>
      <w:numFmt w:val="bullet"/>
      <w:lvlText w:val="•"/>
      <w:lvlJc w:val="left"/>
      <w:pPr>
        <w:tabs>
          <w:tab w:val="num" w:pos="720"/>
        </w:tabs>
        <w:ind w:left="720" w:hanging="360"/>
      </w:pPr>
      <w:rPr>
        <w:rFonts w:ascii="Arial" w:hAnsi="Arial" w:hint="default"/>
      </w:rPr>
    </w:lvl>
    <w:lvl w:ilvl="1" w:tplc="43323AA8">
      <w:numFmt w:val="bullet"/>
      <w:lvlText w:val="–"/>
      <w:lvlJc w:val="left"/>
      <w:pPr>
        <w:tabs>
          <w:tab w:val="num" w:pos="1440"/>
        </w:tabs>
        <w:ind w:left="1440" w:hanging="360"/>
      </w:pPr>
      <w:rPr>
        <w:rFonts w:ascii="Arial" w:hAnsi="Arial" w:hint="default"/>
      </w:rPr>
    </w:lvl>
    <w:lvl w:ilvl="2" w:tplc="CBC28646">
      <w:numFmt w:val="bullet"/>
      <w:lvlText w:val="•"/>
      <w:lvlJc w:val="left"/>
      <w:pPr>
        <w:tabs>
          <w:tab w:val="num" w:pos="2160"/>
        </w:tabs>
        <w:ind w:left="2160" w:hanging="360"/>
      </w:pPr>
      <w:rPr>
        <w:rFonts w:ascii="Arial" w:hAnsi="Arial" w:hint="default"/>
      </w:rPr>
    </w:lvl>
    <w:lvl w:ilvl="3" w:tplc="A89E4576">
      <w:numFmt w:val="bullet"/>
      <w:lvlText w:val="–"/>
      <w:lvlJc w:val="left"/>
      <w:pPr>
        <w:tabs>
          <w:tab w:val="num" w:pos="2880"/>
        </w:tabs>
        <w:ind w:left="2880" w:hanging="360"/>
      </w:pPr>
      <w:rPr>
        <w:rFonts w:ascii="Arial" w:hAnsi="Arial" w:hint="default"/>
      </w:rPr>
    </w:lvl>
    <w:lvl w:ilvl="4" w:tplc="1CECD4F6" w:tentative="1">
      <w:start w:val="1"/>
      <w:numFmt w:val="bullet"/>
      <w:lvlText w:val="•"/>
      <w:lvlJc w:val="left"/>
      <w:pPr>
        <w:tabs>
          <w:tab w:val="num" w:pos="3600"/>
        </w:tabs>
        <w:ind w:left="3600" w:hanging="360"/>
      </w:pPr>
      <w:rPr>
        <w:rFonts w:ascii="Arial" w:hAnsi="Arial" w:hint="default"/>
      </w:rPr>
    </w:lvl>
    <w:lvl w:ilvl="5" w:tplc="A3768ED4" w:tentative="1">
      <w:start w:val="1"/>
      <w:numFmt w:val="bullet"/>
      <w:lvlText w:val="•"/>
      <w:lvlJc w:val="left"/>
      <w:pPr>
        <w:tabs>
          <w:tab w:val="num" w:pos="4320"/>
        </w:tabs>
        <w:ind w:left="4320" w:hanging="360"/>
      </w:pPr>
      <w:rPr>
        <w:rFonts w:ascii="Arial" w:hAnsi="Arial" w:hint="default"/>
      </w:rPr>
    </w:lvl>
    <w:lvl w:ilvl="6" w:tplc="EAC8C190" w:tentative="1">
      <w:start w:val="1"/>
      <w:numFmt w:val="bullet"/>
      <w:lvlText w:val="•"/>
      <w:lvlJc w:val="left"/>
      <w:pPr>
        <w:tabs>
          <w:tab w:val="num" w:pos="5040"/>
        </w:tabs>
        <w:ind w:left="5040" w:hanging="360"/>
      </w:pPr>
      <w:rPr>
        <w:rFonts w:ascii="Arial" w:hAnsi="Arial" w:hint="default"/>
      </w:rPr>
    </w:lvl>
    <w:lvl w:ilvl="7" w:tplc="3C587F24" w:tentative="1">
      <w:start w:val="1"/>
      <w:numFmt w:val="bullet"/>
      <w:lvlText w:val="•"/>
      <w:lvlJc w:val="left"/>
      <w:pPr>
        <w:tabs>
          <w:tab w:val="num" w:pos="5760"/>
        </w:tabs>
        <w:ind w:left="5760" w:hanging="360"/>
      </w:pPr>
      <w:rPr>
        <w:rFonts w:ascii="Arial" w:hAnsi="Arial" w:hint="default"/>
      </w:rPr>
    </w:lvl>
    <w:lvl w:ilvl="8" w:tplc="11568D2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374F4E"/>
    <w:multiLevelType w:val="hybridMultilevel"/>
    <w:tmpl w:val="3362AEAE"/>
    <w:lvl w:ilvl="0" w:tplc="C5FE2D18">
      <w:start w:val="1"/>
      <w:numFmt w:val="bullet"/>
      <w:lvlText w:val="–"/>
      <w:lvlJc w:val="left"/>
      <w:pPr>
        <w:tabs>
          <w:tab w:val="num" w:pos="720"/>
        </w:tabs>
        <w:ind w:left="720" w:hanging="360"/>
      </w:pPr>
      <w:rPr>
        <w:rFonts w:ascii="Arial" w:hAnsi="Arial" w:hint="default"/>
      </w:rPr>
    </w:lvl>
    <w:lvl w:ilvl="1" w:tplc="69660EF2">
      <w:start w:val="1"/>
      <w:numFmt w:val="bullet"/>
      <w:lvlText w:val="–"/>
      <w:lvlJc w:val="left"/>
      <w:pPr>
        <w:tabs>
          <w:tab w:val="num" w:pos="1440"/>
        </w:tabs>
        <w:ind w:left="1440" w:hanging="360"/>
      </w:pPr>
      <w:rPr>
        <w:rFonts w:ascii="Arial" w:hAnsi="Arial" w:hint="default"/>
      </w:rPr>
    </w:lvl>
    <w:lvl w:ilvl="2" w:tplc="9FCE3808">
      <w:numFmt w:val="bullet"/>
      <w:lvlText w:val="•"/>
      <w:lvlJc w:val="left"/>
      <w:pPr>
        <w:tabs>
          <w:tab w:val="num" w:pos="2160"/>
        </w:tabs>
        <w:ind w:left="2160" w:hanging="360"/>
      </w:pPr>
      <w:rPr>
        <w:rFonts w:ascii="Arial" w:hAnsi="Arial" w:hint="default"/>
      </w:rPr>
    </w:lvl>
    <w:lvl w:ilvl="3" w:tplc="0B02AE60" w:tentative="1">
      <w:start w:val="1"/>
      <w:numFmt w:val="bullet"/>
      <w:lvlText w:val="–"/>
      <w:lvlJc w:val="left"/>
      <w:pPr>
        <w:tabs>
          <w:tab w:val="num" w:pos="2880"/>
        </w:tabs>
        <w:ind w:left="2880" w:hanging="360"/>
      </w:pPr>
      <w:rPr>
        <w:rFonts w:ascii="Arial" w:hAnsi="Arial" w:hint="default"/>
      </w:rPr>
    </w:lvl>
    <w:lvl w:ilvl="4" w:tplc="40C06648" w:tentative="1">
      <w:start w:val="1"/>
      <w:numFmt w:val="bullet"/>
      <w:lvlText w:val="–"/>
      <w:lvlJc w:val="left"/>
      <w:pPr>
        <w:tabs>
          <w:tab w:val="num" w:pos="3600"/>
        </w:tabs>
        <w:ind w:left="3600" w:hanging="360"/>
      </w:pPr>
      <w:rPr>
        <w:rFonts w:ascii="Arial" w:hAnsi="Arial" w:hint="default"/>
      </w:rPr>
    </w:lvl>
    <w:lvl w:ilvl="5" w:tplc="6D467092" w:tentative="1">
      <w:start w:val="1"/>
      <w:numFmt w:val="bullet"/>
      <w:lvlText w:val="–"/>
      <w:lvlJc w:val="left"/>
      <w:pPr>
        <w:tabs>
          <w:tab w:val="num" w:pos="4320"/>
        </w:tabs>
        <w:ind w:left="4320" w:hanging="360"/>
      </w:pPr>
      <w:rPr>
        <w:rFonts w:ascii="Arial" w:hAnsi="Arial" w:hint="default"/>
      </w:rPr>
    </w:lvl>
    <w:lvl w:ilvl="6" w:tplc="26CE34FA" w:tentative="1">
      <w:start w:val="1"/>
      <w:numFmt w:val="bullet"/>
      <w:lvlText w:val="–"/>
      <w:lvlJc w:val="left"/>
      <w:pPr>
        <w:tabs>
          <w:tab w:val="num" w:pos="5040"/>
        </w:tabs>
        <w:ind w:left="5040" w:hanging="360"/>
      </w:pPr>
      <w:rPr>
        <w:rFonts w:ascii="Arial" w:hAnsi="Arial" w:hint="default"/>
      </w:rPr>
    </w:lvl>
    <w:lvl w:ilvl="7" w:tplc="C6FAEEEC" w:tentative="1">
      <w:start w:val="1"/>
      <w:numFmt w:val="bullet"/>
      <w:lvlText w:val="–"/>
      <w:lvlJc w:val="left"/>
      <w:pPr>
        <w:tabs>
          <w:tab w:val="num" w:pos="5760"/>
        </w:tabs>
        <w:ind w:left="5760" w:hanging="360"/>
      </w:pPr>
      <w:rPr>
        <w:rFonts w:ascii="Arial" w:hAnsi="Arial" w:hint="default"/>
      </w:rPr>
    </w:lvl>
    <w:lvl w:ilvl="8" w:tplc="5B460F9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CD5B93"/>
    <w:multiLevelType w:val="hybridMultilevel"/>
    <w:tmpl w:val="C2A0FDEA"/>
    <w:lvl w:ilvl="0" w:tplc="BCEC3C88">
      <w:start w:val="1"/>
      <w:numFmt w:val="bullet"/>
      <w:lvlText w:val="•"/>
      <w:lvlJc w:val="left"/>
      <w:pPr>
        <w:tabs>
          <w:tab w:val="num" w:pos="720"/>
        </w:tabs>
        <w:ind w:left="720" w:hanging="360"/>
      </w:pPr>
      <w:rPr>
        <w:rFonts w:ascii="Arial" w:hAnsi="Arial" w:hint="default"/>
      </w:rPr>
    </w:lvl>
    <w:lvl w:ilvl="1" w:tplc="AB7C4E96">
      <w:numFmt w:val="bullet"/>
      <w:lvlText w:val="–"/>
      <w:lvlJc w:val="left"/>
      <w:pPr>
        <w:tabs>
          <w:tab w:val="num" w:pos="1440"/>
        </w:tabs>
        <w:ind w:left="1440" w:hanging="360"/>
      </w:pPr>
      <w:rPr>
        <w:rFonts w:ascii="Arial" w:hAnsi="Arial" w:hint="default"/>
      </w:rPr>
    </w:lvl>
    <w:lvl w:ilvl="2" w:tplc="37320578">
      <w:numFmt w:val="bullet"/>
      <w:lvlText w:val="•"/>
      <w:lvlJc w:val="left"/>
      <w:pPr>
        <w:tabs>
          <w:tab w:val="num" w:pos="2160"/>
        </w:tabs>
        <w:ind w:left="2160" w:hanging="360"/>
      </w:pPr>
      <w:rPr>
        <w:rFonts w:ascii="Arial" w:hAnsi="Arial" w:hint="default"/>
      </w:rPr>
    </w:lvl>
    <w:lvl w:ilvl="3" w:tplc="4656E414" w:tentative="1">
      <w:start w:val="1"/>
      <w:numFmt w:val="bullet"/>
      <w:lvlText w:val="•"/>
      <w:lvlJc w:val="left"/>
      <w:pPr>
        <w:tabs>
          <w:tab w:val="num" w:pos="2880"/>
        </w:tabs>
        <w:ind w:left="2880" w:hanging="360"/>
      </w:pPr>
      <w:rPr>
        <w:rFonts w:ascii="Arial" w:hAnsi="Arial" w:hint="default"/>
      </w:rPr>
    </w:lvl>
    <w:lvl w:ilvl="4" w:tplc="680E3E2E" w:tentative="1">
      <w:start w:val="1"/>
      <w:numFmt w:val="bullet"/>
      <w:lvlText w:val="•"/>
      <w:lvlJc w:val="left"/>
      <w:pPr>
        <w:tabs>
          <w:tab w:val="num" w:pos="3600"/>
        </w:tabs>
        <w:ind w:left="3600" w:hanging="360"/>
      </w:pPr>
      <w:rPr>
        <w:rFonts w:ascii="Arial" w:hAnsi="Arial" w:hint="default"/>
      </w:rPr>
    </w:lvl>
    <w:lvl w:ilvl="5" w:tplc="C13CD29A" w:tentative="1">
      <w:start w:val="1"/>
      <w:numFmt w:val="bullet"/>
      <w:lvlText w:val="•"/>
      <w:lvlJc w:val="left"/>
      <w:pPr>
        <w:tabs>
          <w:tab w:val="num" w:pos="4320"/>
        </w:tabs>
        <w:ind w:left="4320" w:hanging="360"/>
      </w:pPr>
      <w:rPr>
        <w:rFonts w:ascii="Arial" w:hAnsi="Arial" w:hint="default"/>
      </w:rPr>
    </w:lvl>
    <w:lvl w:ilvl="6" w:tplc="15A83B98" w:tentative="1">
      <w:start w:val="1"/>
      <w:numFmt w:val="bullet"/>
      <w:lvlText w:val="•"/>
      <w:lvlJc w:val="left"/>
      <w:pPr>
        <w:tabs>
          <w:tab w:val="num" w:pos="5040"/>
        </w:tabs>
        <w:ind w:left="5040" w:hanging="360"/>
      </w:pPr>
      <w:rPr>
        <w:rFonts w:ascii="Arial" w:hAnsi="Arial" w:hint="default"/>
      </w:rPr>
    </w:lvl>
    <w:lvl w:ilvl="7" w:tplc="A42829C0" w:tentative="1">
      <w:start w:val="1"/>
      <w:numFmt w:val="bullet"/>
      <w:lvlText w:val="•"/>
      <w:lvlJc w:val="left"/>
      <w:pPr>
        <w:tabs>
          <w:tab w:val="num" w:pos="5760"/>
        </w:tabs>
        <w:ind w:left="5760" w:hanging="360"/>
      </w:pPr>
      <w:rPr>
        <w:rFonts w:ascii="Arial" w:hAnsi="Arial" w:hint="default"/>
      </w:rPr>
    </w:lvl>
    <w:lvl w:ilvl="8" w:tplc="365CB7B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754B43"/>
    <w:multiLevelType w:val="hybridMultilevel"/>
    <w:tmpl w:val="2EE67818"/>
    <w:lvl w:ilvl="0" w:tplc="CA081224">
      <w:start w:val="1"/>
      <w:numFmt w:val="bullet"/>
      <w:lvlText w:val="•"/>
      <w:lvlJc w:val="left"/>
      <w:pPr>
        <w:tabs>
          <w:tab w:val="num" w:pos="720"/>
        </w:tabs>
        <w:ind w:left="720" w:hanging="360"/>
      </w:pPr>
      <w:rPr>
        <w:rFonts w:ascii="Arial" w:hAnsi="Arial" w:hint="default"/>
      </w:rPr>
    </w:lvl>
    <w:lvl w:ilvl="1" w:tplc="6FD4ADB8">
      <w:start w:val="1"/>
      <w:numFmt w:val="bullet"/>
      <w:lvlText w:val="•"/>
      <w:lvlJc w:val="left"/>
      <w:pPr>
        <w:tabs>
          <w:tab w:val="num" w:pos="1440"/>
        </w:tabs>
        <w:ind w:left="1440" w:hanging="360"/>
      </w:pPr>
      <w:rPr>
        <w:rFonts w:ascii="Arial" w:hAnsi="Arial" w:hint="default"/>
      </w:rPr>
    </w:lvl>
    <w:lvl w:ilvl="2" w:tplc="D7CA14D4">
      <w:start w:val="1"/>
      <w:numFmt w:val="bullet"/>
      <w:lvlText w:val="•"/>
      <w:lvlJc w:val="left"/>
      <w:pPr>
        <w:tabs>
          <w:tab w:val="num" w:pos="2160"/>
        </w:tabs>
        <w:ind w:left="2160" w:hanging="360"/>
      </w:pPr>
      <w:rPr>
        <w:rFonts w:ascii="Arial" w:hAnsi="Arial" w:hint="default"/>
      </w:rPr>
    </w:lvl>
    <w:lvl w:ilvl="3" w:tplc="45B6C080">
      <w:numFmt w:val="bullet"/>
      <w:lvlText w:val="–"/>
      <w:lvlJc w:val="left"/>
      <w:pPr>
        <w:tabs>
          <w:tab w:val="num" w:pos="2880"/>
        </w:tabs>
        <w:ind w:left="2880" w:hanging="360"/>
      </w:pPr>
      <w:rPr>
        <w:rFonts w:ascii="Arial" w:hAnsi="Arial" w:hint="default"/>
      </w:rPr>
    </w:lvl>
    <w:lvl w:ilvl="4" w:tplc="822097D6" w:tentative="1">
      <w:start w:val="1"/>
      <w:numFmt w:val="bullet"/>
      <w:lvlText w:val="•"/>
      <w:lvlJc w:val="left"/>
      <w:pPr>
        <w:tabs>
          <w:tab w:val="num" w:pos="3600"/>
        </w:tabs>
        <w:ind w:left="3600" w:hanging="360"/>
      </w:pPr>
      <w:rPr>
        <w:rFonts w:ascii="Arial" w:hAnsi="Arial" w:hint="default"/>
      </w:rPr>
    </w:lvl>
    <w:lvl w:ilvl="5" w:tplc="67F45424" w:tentative="1">
      <w:start w:val="1"/>
      <w:numFmt w:val="bullet"/>
      <w:lvlText w:val="•"/>
      <w:lvlJc w:val="left"/>
      <w:pPr>
        <w:tabs>
          <w:tab w:val="num" w:pos="4320"/>
        </w:tabs>
        <w:ind w:left="4320" w:hanging="360"/>
      </w:pPr>
      <w:rPr>
        <w:rFonts w:ascii="Arial" w:hAnsi="Arial" w:hint="default"/>
      </w:rPr>
    </w:lvl>
    <w:lvl w:ilvl="6" w:tplc="53B0E356" w:tentative="1">
      <w:start w:val="1"/>
      <w:numFmt w:val="bullet"/>
      <w:lvlText w:val="•"/>
      <w:lvlJc w:val="left"/>
      <w:pPr>
        <w:tabs>
          <w:tab w:val="num" w:pos="5040"/>
        </w:tabs>
        <w:ind w:left="5040" w:hanging="360"/>
      </w:pPr>
      <w:rPr>
        <w:rFonts w:ascii="Arial" w:hAnsi="Arial" w:hint="default"/>
      </w:rPr>
    </w:lvl>
    <w:lvl w:ilvl="7" w:tplc="E3B655AC" w:tentative="1">
      <w:start w:val="1"/>
      <w:numFmt w:val="bullet"/>
      <w:lvlText w:val="•"/>
      <w:lvlJc w:val="left"/>
      <w:pPr>
        <w:tabs>
          <w:tab w:val="num" w:pos="5760"/>
        </w:tabs>
        <w:ind w:left="5760" w:hanging="360"/>
      </w:pPr>
      <w:rPr>
        <w:rFonts w:ascii="Arial" w:hAnsi="Arial" w:hint="default"/>
      </w:rPr>
    </w:lvl>
    <w:lvl w:ilvl="8" w:tplc="1B247C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1168FB"/>
    <w:multiLevelType w:val="hybridMultilevel"/>
    <w:tmpl w:val="4A9CA7BA"/>
    <w:lvl w:ilvl="0" w:tplc="0770D1D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1D252C"/>
    <w:multiLevelType w:val="hybridMultilevel"/>
    <w:tmpl w:val="67046AF6"/>
    <w:lvl w:ilvl="0" w:tplc="BA667234">
      <w:start w:val="1"/>
      <w:numFmt w:val="bullet"/>
      <w:lvlText w:val="–"/>
      <w:lvlJc w:val="left"/>
      <w:pPr>
        <w:tabs>
          <w:tab w:val="num" w:pos="720"/>
        </w:tabs>
        <w:ind w:left="720" w:hanging="360"/>
      </w:pPr>
      <w:rPr>
        <w:rFonts w:ascii="Arial" w:hAnsi="Arial" w:hint="default"/>
      </w:rPr>
    </w:lvl>
    <w:lvl w:ilvl="1" w:tplc="B99C1AD4">
      <w:start w:val="1"/>
      <w:numFmt w:val="bullet"/>
      <w:lvlText w:val="–"/>
      <w:lvlJc w:val="left"/>
      <w:pPr>
        <w:tabs>
          <w:tab w:val="num" w:pos="1440"/>
        </w:tabs>
        <w:ind w:left="1440" w:hanging="360"/>
      </w:pPr>
      <w:rPr>
        <w:rFonts w:ascii="Arial" w:hAnsi="Arial" w:hint="default"/>
      </w:rPr>
    </w:lvl>
    <w:lvl w:ilvl="2" w:tplc="81B8F6B4">
      <w:numFmt w:val="bullet"/>
      <w:lvlText w:val="•"/>
      <w:lvlJc w:val="left"/>
      <w:pPr>
        <w:tabs>
          <w:tab w:val="num" w:pos="2160"/>
        </w:tabs>
        <w:ind w:left="2160" w:hanging="360"/>
      </w:pPr>
      <w:rPr>
        <w:rFonts w:ascii="Arial" w:hAnsi="Arial" w:hint="default"/>
      </w:rPr>
    </w:lvl>
    <w:lvl w:ilvl="3" w:tplc="EB3057A4">
      <w:numFmt w:val="bullet"/>
      <w:lvlText w:val="–"/>
      <w:lvlJc w:val="left"/>
      <w:pPr>
        <w:tabs>
          <w:tab w:val="num" w:pos="2880"/>
        </w:tabs>
        <w:ind w:left="2880" w:hanging="360"/>
      </w:pPr>
      <w:rPr>
        <w:rFonts w:ascii="Arial" w:hAnsi="Arial" w:hint="default"/>
      </w:rPr>
    </w:lvl>
    <w:lvl w:ilvl="4" w:tplc="BA04C3EE" w:tentative="1">
      <w:start w:val="1"/>
      <w:numFmt w:val="bullet"/>
      <w:lvlText w:val="–"/>
      <w:lvlJc w:val="left"/>
      <w:pPr>
        <w:tabs>
          <w:tab w:val="num" w:pos="3600"/>
        </w:tabs>
        <w:ind w:left="3600" w:hanging="360"/>
      </w:pPr>
      <w:rPr>
        <w:rFonts w:ascii="Arial" w:hAnsi="Arial" w:hint="default"/>
      </w:rPr>
    </w:lvl>
    <w:lvl w:ilvl="5" w:tplc="1F5C4F8E" w:tentative="1">
      <w:start w:val="1"/>
      <w:numFmt w:val="bullet"/>
      <w:lvlText w:val="–"/>
      <w:lvlJc w:val="left"/>
      <w:pPr>
        <w:tabs>
          <w:tab w:val="num" w:pos="4320"/>
        </w:tabs>
        <w:ind w:left="4320" w:hanging="360"/>
      </w:pPr>
      <w:rPr>
        <w:rFonts w:ascii="Arial" w:hAnsi="Arial" w:hint="default"/>
      </w:rPr>
    </w:lvl>
    <w:lvl w:ilvl="6" w:tplc="56BAAD92" w:tentative="1">
      <w:start w:val="1"/>
      <w:numFmt w:val="bullet"/>
      <w:lvlText w:val="–"/>
      <w:lvlJc w:val="left"/>
      <w:pPr>
        <w:tabs>
          <w:tab w:val="num" w:pos="5040"/>
        </w:tabs>
        <w:ind w:left="5040" w:hanging="360"/>
      </w:pPr>
      <w:rPr>
        <w:rFonts w:ascii="Arial" w:hAnsi="Arial" w:hint="default"/>
      </w:rPr>
    </w:lvl>
    <w:lvl w:ilvl="7" w:tplc="4DAE70C4" w:tentative="1">
      <w:start w:val="1"/>
      <w:numFmt w:val="bullet"/>
      <w:lvlText w:val="–"/>
      <w:lvlJc w:val="left"/>
      <w:pPr>
        <w:tabs>
          <w:tab w:val="num" w:pos="5760"/>
        </w:tabs>
        <w:ind w:left="5760" w:hanging="360"/>
      </w:pPr>
      <w:rPr>
        <w:rFonts w:ascii="Arial" w:hAnsi="Arial" w:hint="default"/>
      </w:rPr>
    </w:lvl>
    <w:lvl w:ilvl="8" w:tplc="69D0CB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5C5D08"/>
    <w:multiLevelType w:val="hybridMultilevel"/>
    <w:tmpl w:val="A644EB98"/>
    <w:lvl w:ilvl="0" w:tplc="DC9E2B4C">
      <w:start w:val="1"/>
      <w:numFmt w:val="bullet"/>
      <w:lvlText w:val="–"/>
      <w:lvlJc w:val="left"/>
      <w:pPr>
        <w:tabs>
          <w:tab w:val="num" w:pos="720"/>
        </w:tabs>
        <w:ind w:left="720" w:hanging="360"/>
      </w:pPr>
      <w:rPr>
        <w:rFonts w:ascii="Arial" w:hAnsi="Arial" w:hint="default"/>
      </w:rPr>
    </w:lvl>
    <w:lvl w:ilvl="1" w:tplc="4C1EAF7A">
      <w:start w:val="1"/>
      <w:numFmt w:val="bullet"/>
      <w:lvlText w:val="–"/>
      <w:lvlJc w:val="left"/>
      <w:pPr>
        <w:tabs>
          <w:tab w:val="num" w:pos="1440"/>
        </w:tabs>
        <w:ind w:left="1440" w:hanging="360"/>
      </w:pPr>
      <w:rPr>
        <w:rFonts w:ascii="Arial" w:hAnsi="Arial" w:hint="default"/>
      </w:rPr>
    </w:lvl>
    <w:lvl w:ilvl="2" w:tplc="66F8AF8E">
      <w:numFmt w:val="bullet"/>
      <w:lvlText w:val="•"/>
      <w:lvlJc w:val="left"/>
      <w:pPr>
        <w:tabs>
          <w:tab w:val="num" w:pos="2160"/>
        </w:tabs>
        <w:ind w:left="2160" w:hanging="360"/>
      </w:pPr>
      <w:rPr>
        <w:rFonts w:ascii="Arial" w:hAnsi="Arial" w:hint="default"/>
      </w:rPr>
    </w:lvl>
    <w:lvl w:ilvl="3" w:tplc="701A24E4">
      <w:numFmt w:val="bullet"/>
      <w:lvlText w:val="–"/>
      <w:lvlJc w:val="left"/>
      <w:pPr>
        <w:tabs>
          <w:tab w:val="num" w:pos="2880"/>
        </w:tabs>
        <w:ind w:left="2880" w:hanging="360"/>
      </w:pPr>
      <w:rPr>
        <w:rFonts w:ascii="Arial" w:hAnsi="Arial" w:hint="default"/>
      </w:rPr>
    </w:lvl>
    <w:lvl w:ilvl="4" w:tplc="9CFC0D8C" w:tentative="1">
      <w:start w:val="1"/>
      <w:numFmt w:val="bullet"/>
      <w:lvlText w:val="–"/>
      <w:lvlJc w:val="left"/>
      <w:pPr>
        <w:tabs>
          <w:tab w:val="num" w:pos="3600"/>
        </w:tabs>
        <w:ind w:left="3600" w:hanging="360"/>
      </w:pPr>
      <w:rPr>
        <w:rFonts w:ascii="Arial" w:hAnsi="Arial" w:hint="default"/>
      </w:rPr>
    </w:lvl>
    <w:lvl w:ilvl="5" w:tplc="04A0E772" w:tentative="1">
      <w:start w:val="1"/>
      <w:numFmt w:val="bullet"/>
      <w:lvlText w:val="–"/>
      <w:lvlJc w:val="left"/>
      <w:pPr>
        <w:tabs>
          <w:tab w:val="num" w:pos="4320"/>
        </w:tabs>
        <w:ind w:left="4320" w:hanging="360"/>
      </w:pPr>
      <w:rPr>
        <w:rFonts w:ascii="Arial" w:hAnsi="Arial" w:hint="default"/>
      </w:rPr>
    </w:lvl>
    <w:lvl w:ilvl="6" w:tplc="989AFA4C" w:tentative="1">
      <w:start w:val="1"/>
      <w:numFmt w:val="bullet"/>
      <w:lvlText w:val="–"/>
      <w:lvlJc w:val="left"/>
      <w:pPr>
        <w:tabs>
          <w:tab w:val="num" w:pos="5040"/>
        </w:tabs>
        <w:ind w:left="5040" w:hanging="360"/>
      </w:pPr>
      <w:rPr>
        <w:rFonts w:ascii="Arial" w:hAnsi="Arial" w:hint="default"/>
      </w:rPr>
    </w:lvl>
    <w:lvl w:ilvl="7" w:tplc="FBA6D3B4" w:tentative="1">
      <w:start w:val="1"/>
      <w:numFmt w:val="bullet"/>
      <w:lvlText w:val="–"/>
      <w:lvlJc w:val="left"/>
      <w:pPr>
        <w:tabs>
          <w:tab w:val="num" w:pos="5760"/>
        </w:tabs>
        <w:ind w:left="5760" w:hanging="360"/>
      </w:pPr>
      <w:rPr>
        <w:rFonts w:ascii="Arial" w:hAnsi="Arial" w:hint="default"/>
      </w:rPr>
    </w:lvl>
    <w:lvl w:ilvl="8" w:tplc="3A32F3A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060538"/>
    <w:multiLevelType w:val="hybridMultilevel"/>
    <w:tmpl w:val="E4309F8A"/>
    <w:lvl w:ilvl="0" w:tplc="169A5AA6">
      <w:start w:val="1"/>
      <w:numFmt w:val="bullet"/>
      <w:lvlText w:val="–"/>
      <w:lvlJc w:val="left"/>
      <w:pPr>
        <w:tabs>
          <w:tab w:val="num" w:pos="680"/>
        </w:tabs>
        <w:ind w:left="680" w:hanging="360"/>
      </w:pPr>
      <w:rPr>
        <w:rFonts w:ascii="Arial" w:hAnsi="Arial" w:hint="default"/>
      </w:rPr>
    </w:lvl>
    <w:lvl w:ilvl="1" w:tplc="1F2E92D0">
      <w:start w:val="1"/>
      <w:numFmt w:val="bullet"/>
      <w:lvlText w:val="–"/>
      <w:lvlJc w:val="left"/>
      <w:pPr>
        <w:tabs>
          <w:tab w:val="num" w:pos="1400"/>
        </w:tabs>
        <w:ind w:left="1400" w:hanging="360"/>
      </w:pPr>
      <w:rPr>
        <w:rFonts w:ascii="Arial" w:hAnsi="Arial" w:hint="default"/>
      </w:rPr>
    </w:lvl>
    <w:lvl w:ilvl="2" w:tplc="E1D8ABDE">
      <w:start w:val="1"/>
      <w:numFmt w:val="bullet"/>
      <w:lvlText w:val="–"/>
      <w:lvlJc w:val="left"/>
      <w:pPr>
        <w:tabs>
          <w:tab w:val="num" w:pos="2120"/>
        </w:tabs>
        <w:ind w:left="2120" w:hanging="360"/>
      </w:pPr>
      <w:rPr>
        <w:rFonts w:ascii="Arial" w:hAnsi="Arial" w:hint="default"/>
      </w:rPr>
    </w:lvl>
    <w:lvl w:ilvl="3" w:tplc="E2A8CD42">
      <w:start w:val="1"/>
      <w:numFmt w:val="bullet"/>
      <w:lvlText w:val="–"/>
      <w:lvlJc w:val="left"/>
      <w:pPr>
        <w:tabs>
          <w:tab w:val="num" w:pos="2840"/>
        </w:tabs>
        <w:ind w:left="2840" w:hanging="360"/>
      </w:pPr>
      <w:rPr>
        <w:rFonts w:ascii="Arial" w:hAnsi="Arial" w:hint="default"/>
      </w:rPr>
    </w:lvl>
    <w:lvl w:ilvl="4" w:tplc="D22432CC" w:tentative="1">
      <w:start w:val="1"/>
      <w:numFmt w:val="bullet"/>
      <w:lvlText w:val="–"/>
      <w:lvlJc w:val="left"/>
      <w:pPr>
        <w:tabs>
          <w:tab w:val="num" w:pos="3560"/>
        </w:tabs>
        <w:ind w:left="3560" w:hanging="360"/>
      </w:pPr>
      <w:rPr>
        <w:rFonts w:ascii="Arial" w:hAnsi="Arial" w:hint="default"/>
      </w:rPr>
    </w:lvl>
    <w:lvl w:ilvl="5" w:tplc="4918A20E" w:tentative="1">
      <w:start w:val="1"/>
      <w:numFmt w:val="bullet"/>
      <w:lvlText w:val="–"/>
      <w:lvlJc w:val="left"/>
      <w:pPr>
        <w:tabs>
          <w:tab w:val="num" w:pos="4280"/>
        </w:tabs>
        <w:ind w:left="4280" w:hanging="360"/>
      </w:pPr>
      <w:rPr>
        <w:rFonts w:ascii="Arial" w:hAnsi="Arial" w:hint="default"/>
      </w:rPr>
    </w:lvl>
    <w:lvl w:ilvl="6" w:tplc="8D9AD856" w:tentative="1">
      <w:start w:val="1"/>
      <w:numFmt w:val="bullet"/>
      <w:lvlText w:val="–"/>
      <w:lvlJc w:val="left"/>
      <w:pPr>
        <w:tabs>
          <w:tab w:val="num" w:pos="5000"/>
        </w:tabs>
        <w:ind w:left="5000" w:hanging="360"/>
      </w:pPr>
      <w:rPr>
        <w:rFonts w:ascii="Arial" w:hAnsi="Arial" w:hint="default"/>
      </w:rPr>
    </w:lvl>
    <w:lvl w:ilvl="7" w:tplc="029A50B2" w:tentative="1">
      <w:start w:val="1"/>
      <w:numFmt w:val="bullet"/>
      <w:lvlText w:val="–"/>
      <w:lvlJc w:val="left"/>
      <w:pPr>
        <w:tabs>
          <w:tab w:val="num" w:pos="5720"/>
        </w:tabs>
        <w:ind w:left="5720" w:hanging="360"/>
      </w:pPr>
      <w:rPr>
        <w:rFonts w:ascii="Arial" w:hAnsi="Arial" w:hint="default"/>
      </w:rPr>
    </w:lvl>
    <w:lvl w:ilvl="8" w:tplc="36A49564" w:tentative="1">
      <w:start w:val="1"/>
      <w:numFmt w:val="bullet"/>
      <w:lvlText w:val="–"/>
      <w:lvlJc w:val="left"/>
      <w:pPr>
        <w:tabs>
          <w:tab w:val="num" w:pos="6440"/>
        </w:tabs>
        <w:ind w:left="6440" w:hanging="360"/>
      </w:pPr>
      <w:rPr>
        <w:rFonts w:ascii="Arial" w:hAnsi="Arial" w:hint="default"/>
      </w:rPr>
    </w:lvl>
  </w:abstractNum>
  <w:abstractNum w:abstractNumId="13" w15:restartNumberingAfterBreak="0">
    <w:nsid w:val="32953A4B"/>
    <w:multiLevelType w:val="hybridMultilevel"/>
    <w:tmpl w:val="20B626D2"/>
    <w:lvl w:ilvl="0" w:tplc="D2D61786">
      <w:start w:val="1"/>
      <w:numFmt w:val="bullet"/>
      <w:lvlText w:val="–"/>
      <w:lvlJc w:val="left"/>
      <w:pPr>
        <w:tabs>
          <w:tab w:val="num" w:pos="360"/>
        </w:tabs>
        <w:ind w:left="360" w:hanging="360"/>
      </w:pPr>
      <w:rPr>
        <w:rFonts w:ascii="Arial" w:hAnsi="Arial" w:hint="default"/>
      </w:rPr>
    </w:lvl>
    <w:lvl w:ilvl="1" w:tplc="C00C36C4">
      <w:start w:val="1"/>
      <w:numFmt w:val="bullet"/>
      <w:lvlText w:val="–"/>
      <w:lvlJc w:val="left"/>
      <w:pPr>
        <w:tabs>
          <w:tab w:val="num" w:pos="1080"/>
        </w:tabs>
        <w:ind w:left="1080" w:hanging="360"/>
      </w:pPr>
      <w:rPr>
        <w:rFonts w:ascii="Arial" w:hAnsi="Arial" w:hint="default"/>
      </w:rPr>
    </w:lvl>
    <w:lvl w:ilvl="2" w:tplc="729C510E">
      <w:start w:val="1"/>
      <w:numFmt w:val="bullet"/>
      <w:lvlText w:val="–"/>
      <w:lvlJc w:val="left"/>
      <w:pPr>
        <w:tabs>
          <w:tab w:val="num" w:pos="1800"/>
        </w:tabs>
        <w:ind w:left="1800" w:hanging="360"/>
      </w:pPr>
      <w:rPr>
        <w:rFonts w:ascii="Arial" w:hAnsi="Arial" w:hint="default"/>
      </w:rPr>
    </w:lvl>
    <w:lvl w:ilvl="3" w:tplc="DE1429D0">
      <w:start w:val="1"/>
      <w:numFmt w:val="bullet"/>
      <w:lvlText w:val="–"/>
      <w:lvlJc w:val="left"/>
      <w:pPr>
        <w:tabs>
          <w:tab w:val="num" w:pos="2520"/>
        </w:tabs>
        <w:ind w:left="2520" w:hanging="360"/>
      </w:pPr>
      <w:rPr>
        <w:rFonts w:ascii="Arial" w:hAnsi="Arial" w:hint="default"/>
      </w:rPr>
    </w:lvl>
    <w:lvl w:ilvl="4" w:tplc="751C3D9C" w:tentative="1">
      <w:start w:val="1"/>
      <w:numFmt w:val="bullet"/>
      <w:lvlText w:val="–"/>
      <w:lvlJc w:val="left"/>
      <w:pPr>
        <w:tabs>
          <w:tab w:val="num" w:pos="3240"/>
        </w:tabs>
        <w:ind w:left="3240" w:hanging="360"/>
      </w:pPr>
      <w:rPr>
        <w:rFonts w:ascii="Arial" w:hAnsi="Arial" w:hint="default"/>
      </w:rPr>
    </w:lvl>
    <w:lvl w:ilvl="5" w:tplc="E042D158" w:tentative="1">
      <w:start w:val="1"/>
      <w:numFmt w:val="bullet"/>
      <w:lvlText w:val="–"/>
      <w:lvlJc w:val="left"/>
      <w:pPr>
        <w:tabs>
          <w:tab w:val="num" w:pos="3960"/>
        </w:tabs>
        <w:ind w:left="3960" w:hanging="360"/>
      </w:pPr>
      <w:rPr>
        <w:rFonts w:ascii="Arial" w:hAnsi="Arial" w:hint="default"/>
      </w:rPr>
    </w:lvl>
    <w:lvl w:ilvl="6" w:tplc="C32A997E" w:tentative="1">
      <w:start w:val="1"/>
      <w:numFmt w:val="bullet"/>
      <w:lvlText w:val="–"/>
      <w:lvlJc w:val="left"/>
      <w:pPr>
        <w:tabs>
          <w:tab w:val="num" w:pos="4680"/>
        </w:tabs>
        <w:ind w:left="4680" w:hanging="360"/>
      </w:pPr>
      <w:rPr>
        <w:rFonts w:ascii="Arial" w:hAnsi="Arial" w:hint="default"/>
      </w:rPr>
    </w:lvl>
    <w:lvl w:ilvl="7" w:tplc="25129F86" w:tentative="1">
      <w:start w:val="1"/>
      <w:numFmt w:val="bullet"/>
      <w:lvlText w:val="–"/>
      <w:lvlJc w:val="left"/>
      <w:pPr>
        <w:tabs>
          <w:tab w:val="num" w:pos="5400"/>
        </w:tabs>
        <w:ind w:left="5400" w:hanging="360"/>
      </w:pPr>
      <w:rPr>
        <w:rFonts w:ascii="Arial" w:hAnsi="Arial" w:hint="default"/>
      </w:rPr>
    </w:lvl>
    <w:lvl w:ilvl="8" w:tplc="75907B5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487537E"/>
    <w:multiLevelType w:val="hybridMultilevel"/>
    <w:tmpl w:val="9DEC0D40"/>
    <w:lvl w:ilvl="0" w:tplc="030E993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9723F7"/>
    <w:multiLevelType w:val="hybridMultilevel"/>
    <w:tmpl w:val="31F85D70"/>
    <w:lvl w:ilvl="0" w:tplc="57DC1816">
      <w:start w:val="302"/>
      <w:numFmt w:val="bullet"/>
      <w:lvlText w:val="o"/>
      <w:lvlJc w:val="left"/>
      <w:pPr>
        <w:ind w:left="420" w:hanging="420"/>
      </w:pPr>
      <w:rPr>
        <w:rFonts w:ascii="Courier New" w:hAnsi="Courier New" w:hint="default"/>
      </w:rPr>
    </w:lvl>
    <w:lvl w:ilvl="1" w:tplc="00000065">
      <w:start w:val="1"/>
      <w:numFmt w:val="bullet"/>
      <w:lvlText w:val="•"/>
      <w:lvlJc w:val="left"/>
      <w:pPr>
        <w:ind w:left="840" w:hanging="420"/>
      </w:pPr>
      <w:rPr>
        <w:rFonts w:hint="default"/>
      </w:rPr>
    </w:lvl>
    <w:lvl w:ilvl="2" w:tplc="3A0070E2">
      <w:start w:val="12"/>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C32844"/>
    <w:multiLevelType w:val="hybridMultilevel"/>
    <w:tmpl w:val="C4069DE4"/>
    <w:lvl w:ilvl="0" w:tplc="D22EE98A">
      <w:start w:val="1"/>
      <w:numFmt w:val="bullet"/>
      <w:lvlText w:val="•"/>
      <w:lvlJc w:val="left"/>
      <w:pPr>
        <w:tabs>
          <w:tab w:val="num" w:pos="720"/>
        </w:tabs>
        <w:ind w:left="720" w:hanging="360"/>
      </w:pPr>
      <w:rPr>
        <w:rFonts w:ascii="Arial" w:hAnsi="Arial" w:hint="default"/>
      </w:rPr>
    </w:lvl>
    <w:lvl w:ilvl="1" w:tplc="DB5CE172">
      <w:numFmt w:val="bullet"/>
      <w:lvlText w:val="–"/>
      <w:lvlJc w:val="left"/>
      <w:pPr>
        <w:tabs>
          <w:tab w:val="num" w:pos="1440"/>
        </w:tabs>
        <w:ind w:left="1440" w:hanging="360"/>
      </w:pPr>
      <w:rPr>
        <w:rFonts w:ascii="Arial" w:hAnsi="Arial" w:hint="default"/>
      </w:rPr>
    </w:lvl>
    <w:lvl w:ilvl="2" w:tplc="522277CA">
      <w:numFmt w:val="bullet"/>
      <w:lvlText w:val="•"/>
      <w:lvlJc w:val="left"/>
      <w:pPr>
        <w:tabs>
          <w:tab w:val="num" w:pos="2160"/>
        </w:tabs>
        <w:ind w:left="2160" w:hanging="360"/>
      </w:pPr>
      <w:rPr>
        <w:rFonts w:ascii="Arial" w:hAnsi="Arial" w:hint="default"/>
      </w:rPr>
    </w:lvl>
    <w:lvl w:ilvl="3" w:tplc="FCA4D924">
      <w:numFmt w:val="bullet"/>
      <w:lvlText w:val="–"/>
      <w:lvlJc w:val="left"/>
      <w:pPr>
        <w:tabs>
          <w:tab w:val="num" w:pos="2880"/>
        </w:tabs>
        <w:ind w:left="2880" w:hanging="360"/>
      </w:pPr>
      <w:rPr>
        <w:rFonts w:ascii="Arial" w:hAnsi="Arial" w:hint="default"/>
      </w:rPr>
    </w:lvl>
    <w:lvl w:ilvl="4" w:tplc="FD86C27E" w:tentative="1">
      <w:start w:val="1"/>
      <w:numFmt w:val="bullet"/>
      <w:lvlText w:val="•"/>
      <w:lvlJc w:val="left"/>
      <w:pPr>
        <w:tabs>
          <w:tab w:val="num" w:pos="3600"/>
        </w:tabs>
        <w:ind w:left="3600" w:hanging="360"/>
      </w:pPr>
      <w:rPr>
        <w:rFonts w:ascii="Arial" w:hAnsi="Arial" w:hint="default"/>
      </w:rPr>
    </w:lvl>
    <w:lvl w:ilvl="5" w:tplc="DA6848AE" w:tentative="1">
      <w:start w:val="1"/>
      <w:numFmt w:val="bullet"/>
      <w:lvlText w:val="•"/>
      <w:lvlJc w:val="left"/>
      <w:pPr>
        <w:tabs>
          <w:tab w:val="num" w:pos="4320"/>
        </w:tabs>
        <w:ind w:left="4320" w:hanging="360"/>
      </w:pPr>
      <w:rPr>
        <w:rFonts w:ascii="Arial" w:hAnsi="Arial" w:hint="default"/>
      </w:rPr>
    </w:lvl>
    <w:lvl w:ilvl="6" w:tplc="C1125376" w:tentative="1">
      <w:start w:val="1"/>
      <w:numFmt w:val="bullet"/>
      <w:lvlText w:val="•"/>
      <w:lvlJc w:val="left"/>
      <w:pPr>
        <w:tabs>
          <w:tab w:val="num" w:pos="5040"/>
        </w:tabs>
        <w:ind w:left="5040" w:hanging="360"/>
      </w:pPr>
      <w:rPr>
        <w:rFonts w:ascii="Arial" w:hAnsi="Arial" w:hint="default"/>
      </w:rPr>
    </w:lvl>
    <w:lvl w:ilvl="7" w:tplc="6630A12E" w:tentative="1">
      <w:start w:val="1"/>
      <w:numFmt w:val="bullet"/>
      <w:lvlText w:val="•"/>
      <w:lvlJc w:val="left"/>
      <w:pPr>
        <w:tabs>
          <w:tab w:val="num" w:pos="5760"/>
        </w:tabs>
        <w:ind w:left="5760" w:hanging="360"/>
      </w:pPr>
      <w:rPr>
        <w:rFonts w:ascii="Arial" w:hAnsi="Arial" w:hint="default"/>
      </w:rPr>
    </w:lvl>
    <w:lvl w:ilvl="8" w:tplc="1192848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0B1804"/>
    <w:multiLevelType w:val="hybridMultilevel"/>
    <w:tmpl w:val="049ADC82"/>
    <w:lvl w:ilvl="0" w:tplc="E05A6536">
      <w:start w:val="1"/>
      <w:numFmt w:val="bullet"/>
      <w:lvlText w:val="•"/>
      <w:lvlJc w:val="left"/>
      <w:pPr>
        <w:tabs>
          <w:tab w:val="num" w:pos="360"/>
        </w:tabs>
        <w:ind w:left="360" w:hanging="360"/>
      </w:pPr>
      <w:rPr>
        <w:rFonts w:ascii="Arial" w:hAnsi="Arial" w:hint="default"/>
      </w:rPr>
    </w:lvl>
    <w:lvl w:ilvl="1" w:tplc="614ACCCE">
      <w:numFmt w:val="bullet"/>
      <w:lvlText w:val="–"/>
      <w:lvlJc w:val="left"/>
      <w:pPr>
        <w:tabs>
          <w:tab w:val="num" w:pos="1080"/>
        </w:tabs>
        <w:ind w:left="1080" w:hanging="360"/>
      </w:pPr>
      <w:rPr>
        <w:rFonts w:ascii="Arial" w:hAnsi="Arial" w:hint="default"/>
      </w:rPr>
    </w:lvl>
    <w:lvl w:ilvl="2" w:tplc="B566A56C">
      <w:numFmt w:val="bullet"/>
      <w:lvlText w:val="•"/>
      <w:lvlJc w:val="left"/>
      <w:pPr>
        <w:tabs>
          <w:tab w:val="num" w:pos="1800"/>
        </w:tabs>
        <w:ind w:left="1800" w:hanging="360"/>
      </w:pPr>
      <w:rPr>
        <w:rFonts w:ascii="Arial" w:hAnsi="Arial" w:hint="default"/>
      </w:rPr>
    </w:lvl>
    <w:lvl w:ilvl="3" w:tplc="BCB02206">
      <w:numFmt w:val="bullet"/>
      <w:lvlText w:val="–"/>
      <w:lvlJc w:val="left"/>
      <w:pPr>
        <w:tabs>
          <w:tab w:val="num" w:pos="2520"/>
        </w:tabs>
        <w:ind w:left="2520" w:hanging="360"/>
      </w:pPr>
      <w:rPr>
        <w:rFonts w:ascii="Arial" w:hAnsi="Arial" w:hint="default"/>
      </w:rPr>
    </w:lvl>
    <w:lvl w:ilvl="4" w:tplc="BC00BD00" w:tentative="1">
      <w:start w:val="1"/>
      <w:numFmt w:val="bullet"/>
      <w:lvlText w:val="•"/>
      <w:lvlJc w:val="left"/>
      <w:pPr>
        <w:tabs>
          <w:tab w:val="num" w:pos="3240"/>
        </w:tabs>
        <w:ind w:left="3240" w:hanging="360"/>
      </w:pPr>
      <w:rPr>
        <w:rFonts w:ascii="Arial" w:hAnsi="Arial" w:hint="default"/>
      </w:rPr>
    </w:lvl>
    <w:lvl w:ilvl="5" w:tplc="3F6EBEA6" w:tentative="1">
      <w:start w:val="1"/>
      <w:numFmt w:val="bullet"/>
      <w:lvlText w:val="•"/>
      <w:lvlJc w:val="left"/>
      <w:pPr>
        <w:tabs>
          <w:tab w:val="num" w:pos="3960"/>
        </w:tabs>
        <w:ind w:left="3960" w:hanging="360"/>
      </w:pPr>
      <w:rPr>
        <w:rFonts w:ascii="Arial" w:hAnsi="Arial" w:hint="default"/>
      </w:rPr>
    </w:lvl>
    <w:lvl w:ilvl="6" w:tplc="9B5E0752" w:tentative="1">
      <w:start w:val="1"/>
      <w:numFmt w:val="bullet"/>
      <w:lvlText w:val="•"/>
      <w:lvlJc w:val="left"/>
      <w:pPr>
        <w:tabs>
          <w:tab w:val="num" w:pos="4680"/>
        </w:tabs>
        <w:ind w:left="4680" w:hanging="360"/>
      </w:pPr>
      <w:rPr>
        <w:rFonts w:ascii="Arial" w:hAnsi="Arial" w:hint="default"/>
      </w:rPr>
    </w:lvl>
    <w:lvl w:ilvl="7" w:tplc="2084B5B0" w:tentative="1">
      <w:start w:val="1"/>
      <w:numFmt w:val="bullet"/>
      <w:lvlText w:val="•"/>
      <w:lvlJc w:val="left"/>
      <w:pPr>
        <w:tabs>
          <w:tab w:val="num" w:pos="5400"/>
        </w:tabs>
        <w:ind w:left="5400" w:hanging="360"/>
      </w:pPr>
      <w:rPr>
        <w:rFonts w:ascii="Arial" w:hAnsi="Arial" w:hint="default"/>
      </w:rPr>
    </w:lvl>
    <w:lvl w:ilvl="8" w:tplc="CC1CF4EA"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DF20309"/>
    <w:multiLevelType w:val="hybridMultilevel"/>
    <w:tmpl w:val="28EC425C"/>
    <w:lvl w:ilvl="0" w:tplc="5310F71E">
      <w:start w:val="1"/>
      <w:numFmt w:val="bullet"/>
      <w:lvlText w:val="•"/>
      <w:lvlJc w:val="left"/>
      <w:pPr>
        <w:tabs>
          <w:tab w:val="num" w:pos="720"/>
        </w:tabs>
        <w:ind w:left="720" w:hanging="360"/>
      </w:pPr>
      <w:rPr>
        <w:rFonts w:ascii="Arial" w:hAnsi="Arial" w:hint="default"/>
      </w:rPr>
    </w:lvl>
    <w:lvl w:ilvl="1" w:tplc="DDC80146">
      <w:numFmt w:val="bullet"/>
      <w:lvlText w:val="–"/>
      <w:lvlJc w:val="left"/>
      <w:pPr>
        <w:tabs>
          <w:tab w:val="num" w:pos="1440"/>
        </w:tabs>
        <w:ind w:left="1440" w:hanging="360"/>
      </w:pPr>
      <w:rPr>
        <w:rFonts w:ascii="Arial" w:hAnsi="Arial" w:hint="default"/>
      </w:rPr>
    </w:lvl>
    <w:lvl w:ilvl="2" w:tplc="208040C6">
      <w:numFmt w:val="bullet"/>
      <w:lvlText w:val="•"/>
      <w:lvlJc w:val="left"/>
      <w:pPr>
        <w:tabs>
          <w:tab w:val="num" w:pos="2160"/>
        </w:tabs>
        <w:ind w:left="2160" w:hanging="360"/>
      </w:pPr>
      <w:rPr>
        <w:rFonts w:ascii="Arial" w:hAnsi="Arial" w:hint="default"/>
      </w:rPr>
    </w:lvl>
    <w:lvl w:ilvl="3" w:tplc="3AF2E0E2">
      <w:numFmt w:val="bullet"/>
      <w:lvlText w:val="–"/>
      <w:lvlJc w:val="left"/>
      <w:pPr>
        <w:tabs>
          <w:tab w:val="num" w:pos="2880"/>
        </w:tabs>
        <w:ind w:left="2880" w:hanging="360"/>
      </w:pPr>
      <w:rPr>
        <w:rFonts w:ascii="Arial" w:hAnsi="Arial" w:hint="default"/>
      </w:rPr>
    </w:lvl>
    <w:lvl w:ilvl="4" w:tplc="EC6A6338" w:tentative="1">
      <w:start w:val="1"/>
      <w:numFmt w:val="bullet"/>
      <w:lvlText w:val="•"/>
      <w:lvlJc w:val="left"/>
      <w:pPr>
        <w:tabs>
          <w:tab w:val="num" w:pos="3600"/>
        </w:tabs>
        <w:ind w:left="3600" w:hanging="360"/>
      </w:pPr>
      <w:rPr>
        <w:rFonts w:ascii="Arial" w:hAnsi="Arial" w:hint="default"/>
      </w:rPr>
    </w:lvl>
    <w:lvl w:ilvl="5" w:tplc="D0F24C76" w:tentative="1">
      <w:start w:val="1"/>
      <w:numFmt w:val="bullet"/>
      <w:lvlText w:val="•"/>
      <w:lvlJc w:val="left"/>
      <w:pPr>
        <w:tabs>
          <w:tab w:val="num" w:pos="4320"/>
        </w:tabs>
        <w:ind w:left="4320" w:hanging="360"/>
      </w:pPr>
      <w:rPr>
        <w:rFonts w:ascii="Arial" w:hAnsi="Arial" w:hint="default"/>
      </w:rPr>
    </w:lvl>
    <w:lvl w:ilvl="6" w:tplc="B8D4177A" w:tentative="1">
      <w:start w:val="1"/>
      <w:numFmt w:val="bullet"/>
      <w:lvlText w:val="•"/>
      <w:lvlJc w:val="left"/>
      <w:pPr>
        <w:tabs>
          <w:tab w:val="num" w:pos="5040"/>
        </w:tabs>
        <w:ind w:left="5040" w:hanging="360"/>
      </w:pPr>
      <w:rPr>
        <w:rFonts w:ascii="Arial" w:hAnsi="Arial" w:hint="default"/>
      </w:rPr>
    </w:lvl>
    <w:lvl w:ilvl="7" w:tplc="FC98E842" w:tentative="1">
      <w:start w:val="1"/>
      <w:numFmt w:val="bullet"/>
      <w:lvlText w:val="•"/>
      <w:lvlJc w:val="left"/>
      <w:pPr>
        <w:tabs>
          <w:tab w:val="num" w:pos="5760"/>
        </w:tabs>
        <w:ind w:left="5760" w:hanging="360"/>
      </w:pPr>
      <w:rPr>
        <w:rFonts w:ascii="Arial" w:hAnsi="Arial" w:hint="default"/>
      </w:rPr>
    </w:lvl>
    <w:lvl w:ilvl="8" w:tplc="B2561AA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E141EF1"/>
    <w:multiLevelType w:val="hybridMultilevel"/>
    <w:tmpl w:val="8752FB4E"/>
    <w:lvl w:ilvl="0" w:tplc="70D64180">
      <w:start w:val="1"/>
      <w:numFmt w:val="bullet"/>
      <w:lvlText w:val="•"/>
      <w:lvlJc w:val="left"/>
      <w:pPr>
        <w:tabs>
          <w:tab w:val="num" w:pos="720"/>
        </w:tabs>
        <w:ind w:left="720" w:hanging="360"/>
      </w:pPr>
      <w:rPr>
        <w:rFonts w:ascii="Arial" w:hAnsi="Arial" w:hint="default"/>
      </w:rPr>
    </w:lvl>
    <w:lvl w:ilvl="1" w:tplc="478AF0E0">
      <w:numFmt w:val="bullet"/>
      <w:lvlText w:val="–"/>
      <w:lvlJc w:val="left"/>
      <w:pPr>
        <w:tabs>
          <w:tab w:val="num" w:pos="1440"/>
        </w:tabs>
        <w:ind w:left="1440" w:hanging="360"/>
      </w:pPr>
      <w:rPr>
        <w:rFonts w:ascii="Arial" w:hAnsi="Arial" w:hint="default"/>
      </w:rPr>
    </w:lvl>
    <w:lvl w:ilvl="2" w:tplc="4FC8335C">
      <w:numFmt w:val="bullet"/>
      <w:lvlText w:val="•"/>
      <w:lvlJc w:val="left"/>
      <w:pPr>
        <w:tabs>
          <w:tab w:val="num" w:pos="2160"/>
        </w:tabs>
        <w:ind w:left="2160" w:hanging="360"/>
      </w:pPr>
      <w:rPr>
        <w:rFonts w:ascii="Arial" w:hAnsi="Arial" w:hint="default"/>
      </w:rPr>
    </w:lvl>
    <w:lvl w:ilvl="3" w:tplc="BE4C064A" w:tentative="1">
      <w:start w:val="1"/>
      <w:numFmt w:val="bullet"/>
      <w:lvlText w:val="•"/>
      <w:lvlJc w:val="left"/>
      <w:pPr>
        <w:tabs>
          <w:tab w:val="num" w:pos="2880"/>
        </w:tabs>
        <w:ind w:left="2880" w:hanging="360"/>
      </w:pPr>
      <w:rPr>
        <w:rFonts w:ascii="Arial" w:hAnsi="Arial" w:hint="default"/>
      </w:rPr>
    </w:lvl>
    <w:lvl w:ilvl="4" w:tplc="7ECCD7BE" w:tentative="1">
      <w:start w:val="1"/>
      <w:numFmt w:val="bullet"/>
      <w:lvlText w:val="•"/>
      <w:lvlJc w:val="left"/>
      <w:pPr>
        <w:tabs>
          <w:tab w:val="num" w:pos="3600"/>
        </w:tabs>
        <w:ind w:left="3600" w:hanging="360"/>
      </w:pPr>
      <w:rPr>
        <w:rFonts w:ascii="Arial" w:hAnsi="Arial" w:hint="default"/>
      </w:rPr>
    </w:lvl>
    <w:lvl w:ilvl="5" w:tplc="1A86D5CC" w:tentative="1">
      <w:start w:val="1"/>
      <w:numFmt w:val="bullet"/>
      <w:lvlText w:val="•"/>
      <w:lvlJc w:val="left"/>
      <w:pPr>
        <w:tabs>
          <w:tab w:val="num" w:pos="4320"/>
        </w:tabs>
        <w:ind w:left="4320" w:hanging="360"/>
      </w:pPr>
      <w:rPr>
        <w:rFonts w:ascii="Arial" w:hAnsi="Arial" w:hint="default"/>
      </w:rPr>
    </w:lvl>
    <w:lvl w:ilvl="6" w:tplc="A29CE372" w:tentative="1">
      <w:start w:val="1"/>
      <w:numFmt w:val="bullet"/>
      <w:lvlText w:val="•"/>
      <w:lvlJc w:val="left"/>
      <w:pPr>
        <w:tabs>
          <w:tab w:val="num" w:pos="5040"/>
        </w:tabs>
        <w:ind w:left="5040" w:hanging="360"/>
      </w:pPr>
      <w:rPr>
        <w:rFonts w:ascii="Arial" w:hAnsi="Arial" w:hint="default"/>
      </w:rPr>
    </w:lvl>
    <w:lvl w:ilvl="7" w:tplc="4266A566" w:tentative="1">
      <w:start w:val="1"/>
      <w:numFmt w:val="bullet"/>
      <w:lvlText w:val="•"/>
      <w:lvlJc w:val="left"/>
      <w:pPr>
        <w:tabs>
          <w:tab w:val="num" w:pos="5760"/>
        </w:tabs>
        <w:ind w:left="5760" w:hanging="360"/>
      </w:pPr>
      <w:rPr>
        <w:rFonts w:ascii="Arial" w:hAnsi="Arial" w:hint="default"/>
      </w:rPr>
    </w:lvl>
    <w:lvl w:ilvl="8" w:tplc="DD88476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EB3649B"/>
    <w:multiLevelType w:val="hybridMultilevel"/>
    <w:tmpl w:val="BDA4C6A4"/>
    <w:lvl w:ilvl="0" w:tplc="3482BE38">
      <w:start w:val="1"/>
      <w:numFmt w:val="bullet"/>
      <w:lvlText w:val="•"/>
      <w:lvlJc w:val="left"/>
      <w:pPr>
        <w:tabs>
          <w:tab w:val="num" w:pos="360"/>
        </w:tabs>
        <w:ind w:left="360" w:hanging="360"/>
      </w:pPr>
      <w:rPr>
        <w:rFonts w:ascii="Arial" w:hAnsi="Arial" w:hint="default"/>
      </w:rPr>
    </w:lvl>
    <w:lvl w:ilvl="1" w:tplc="09263842">
      <w:numFmt w:val="bullet"/>
      <w:lvlText w:val="–"/>
      <w:lvlJc w:val="left"/>
      <w:pPr>
        <w:tabs>
          <w:tab w:val="num" w:pos="1080"/>
        </w:tabs>
        <w:ind w:left="1080" w:hanging="360"/>
      </w:pPr>
      <w:rPr>
        <w:rFonts w:ascii="Arial" w:hAnsi="Arial" w:hint="default"/>
      </w:rPr>
    </w:lvl>
    <w:lvl w:ilvl="2" w:tplc="BA6EBFE0">
      <w:numFmt w:val="bullet"/>
      <w:lvlText w:val="•"/>
      <w:lvlJc w:val="left"/>
      <w:pPr>
        <w:tabs>
          <w:tab w:val="num" w:pos="1800"/>
        </w:tabs>
        <w:ind w:left="1800" w:hanging="360"/>
      </w:pPr>
      <w:rPr>
        <w:rFonts w:ascii="Arial" w:hAnsi="Arial" w:hint="default"/>
      </w:rPr>
    </w:lvl>
    <w:lvl w:ilvl="3" w:tplc="9E50CD94">
      <w:numFmt w:val="bullet"/>
      <w:lvlText w:val="–"/>
      <w:lvlJc w:val="left"/>
      <w:pPr>
        <w:tabs>
          <w:tab w:val="num" w:pos="2520"/>
        </w:tabs>
        <w:ind w:left="2520" w:hanging="360"/>
      </w:pPr>
      <w:rPr>
        <w:rFonts w:ascii="Arial" w:hAnsi="Arial" w:hint="default"/>
      </w:rPr>
    </w:lvl>
    <w:lvl w:ilvl="4" w:tplc="27C284E0">
      <w:numFmt w:val="bullet"/>
      <w:lvlText w:val="»"/>
      <w:lvlJc w:val="left"/>
      <w:pPr>
        <w:tabs>
          <w:tab w:val="num" w:pos="3240"/>
        </w:tabs>
        <w:ind w:left="3240" w:hanging="360"/>
      </w:pPr>
      <w:rPr>
        <w:rFonts w:ascii="Arial" w:hAnsi="Arial" w:hint="default"/>
      </w:rPr>
    </w:lvl>
    <w:lvl w:ilvl="5" w:tplc="2B4C5E96" w:tentative="1">
      <w:start w:val="1"/>
      <w:numFmt w:val="bullet"/>
      <w:lvlText w:val="•"/>
      <w:lvlJc w:val="left"/>
      <w:pPr>
        <w:tabs>
          <w:tab w:val="num" w:pos="3960"/>
        </w:tabs>
        <w:ind w:left="3960" w:hanging="360"/>
      </w:pPr>
      <w:rPr>
        <w:rFonts w:ascii="Arial" w:hAnsi="Arial" w:hint="default"/>
      </w:rPr>
    </w:lvl>
    <w:lvl w:ilvl="6" w:tplc="209C75DE" w:tentative="1">
      <w:start w:val="1"/>
      <w:numFmt w:val="bullet"/>
      <w:lvlText w:val="•"/>
      <w:lvlJc w:val="left"/>
      <w:pPr>
        <w:tabs>
          <w:tab w:val="num" w:pos="4680"/>
        </w:tabs>
        <w:ind w:left="4680" w:hanging="360"/>
      </w:pPr>
      <w:rPr>
        <w:rFonts w:ascii="Arial" w:hAnsi="Arial" w:hint="default"/>
      </w:rPr>
    </w:lvl>
    <w:lvl w:ilvl="7" w:tplc="5ACA5A7E" w:tentative="1">
      <w:start w:val="1"/>
      <w:numFmt w:val="bullet"/>
      <w:lvlText w:val="•"/>
      <w:lvlJc w:val="left"/>
      <w:pPr>
        <w:tabs>
          <w:tab w:val="num" w:pos="5400"/>
        </w:tabs>
        <w:ind w:left="5400" w:hanging="360"/>
      </w:pPr>
      <w:rPr>
        <w:rFonts w:ascii="Arial" w:hAnsi="Arial" w:hint="default"/>
      </w:rPr>
    </w:lvl>
    <w:lvl w:ilvl="8" w:tplc="02D2AB58"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2345093"/>
    <w:multiLevelType w:val="hybridMultilevel"/>
    <w:tmpl w:val="A8184AC6"/>
    <w:lvl w:ilvl="0" w:tplc="2B4A012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596498"/>
    <w:multiLevelType w:val="hybridMultilevel"/>
    <w:tmpl w:val="C7E2CD16"/>
    <w:lvl w:ilvl="0" w:tplc="4BEE4964">
      <w:start w:val="1"/>
      <w:numFmt w:val="bullet"/>
      <w:lvlText w:val="•"/>
      <w:lvlJc w:val="left"/>
      <w:pPr>
        <w:tabs>
          <w:tab w:val="num" w:pos="720"/>
        </w:tabs>
        <w:ind w:left="720" w:hanging="360"/>
      </w:pPr>
      <w:rPr>
        <w:rFonts w:ascii="Arial" w:hAnsi="Arial" w:hint="default"/>
      </w:rPr>
    </w:lvl>
    <w:lvl w:ilvl="1" w:tplc="F4AAE42E" w:tentative="1">
      <w:start w:val="1"/>
      <w:numFmt w:val="bullet"/>
      <w:lvlText w:val="•"/>
      <w:lvlJc w:val="left"/>
      <w:pPr>
        <w:tabs>
          <w:tab w:val="num" w:pos="1440"/>
        </w:tabs>
        <w:ind w:left="1440" w:hanging="360"/>
      </w:pPr>
      <w:rPr>
        <w:rFonts w:ascii="Arial" w:hAnsi="Arial" w:hint="default"/>
      </w:rPr>
    </w:lvl>
    <w:lvl w:ilvl="2" w:tplc="76365C16">
      <w:start w:val="1"/>
      <w:numFmt w:val="bullet"/>
      <w:lvlText w:val="•"/>
      <w:lvlJc w:val="left"/>
      <w:pPr>
        <w:tabs>
          <w:tab w:val="num" w:pos="2160"/>
        </w:tabs>
        <w:ind w:left="2160" w:hanging="360"/>
      </w:pPr>
      <w:rPr>
        <w:rFonts w:ascii="Arial" w:hAnsi="Arial" w:hint="default"/>
      </w:rPr>
    </w:lvl>
    <w:lvl w:ilvl="3" w:tplc="2B7C97C6" w:tentative="1">
      <w:start w:val="1"/>
      <w:numFmt w:val="bullet"/>
      <w:lvlText w:val="•"/>
      <w:lvlJc w:val="left"/>
      <w:pPr>
        <w:tabs>
          <w:tab w:val="num" w:pos="2880"/>
        </w:tabs>
        <w:ind w:left="2880" w:hanging="360"/>
      </w:pPr>
      <w:rPr>
        <w:rFonts w:ascii="Arial" w:hAnsi="Arial" w:hint="default"/>
      </w:rPr>
    </w:lvl>
    <w:lvl w:ilvl="4" w:tplc="23DAAA7E" w:tentative="1">
      <w:start w:val="1"/>
      <w:numFmt w:val="bullet"/>
      <w:lvlText w:val="•"/>
      <w:lvlJc w:val="left"/>
      <w:pPr>
        <w:tabs>
          <w:tab w:val="num" w:pos="3600"/>
        </w:tabs>
        <w:ind w:left="3600" w:hanging="360"/>
      </w:pPr>
      <w:rPr>
        <w:rFonts w:ascii="Arial" w:hAnsi="Arial" w:hint="default"/>
      </w:rPr>
    </w:lvl>
    <w:lvl w:ilvl="5" w:tplc="13BA46F4" w:tentative="1">
      <w:start w:val="1"/>
      <w:numFmt w:val="bullet"/>
      <w:lvlText w:val="•"/>
      <w:lvlJc w:val="left"/>
      <w:pPr>
        <w:tabs>
          <w:tab w:val="num" w:pos="4320"/>
        </w:tabs>
        <w:ind w:left="4320" w:hanging="360"/>
      </w:pPr>
      <w:rPr>
        <w:rFonts w:ascii="Arial" w:hAnsi="Arial" w:hint="default"/>
      </w:rPr>
    </w:lvl>
    <w:lvl w:ilvl="6" w:tplc="86F03B34" w:tentative="1">
      <w:start w:val="1"/>
      <w:numFmt w:val="bullet"/>
      <w:lvlText w:val="•"/>
      <w:lvlJc w:val="left"/>
      <w:pPr>
        <w:tabs>
          <w:tab w:val="num" w:pos="5040"/>
        </w:tabs>
        <w:ind w:left="5040" w:hanging="360"/>
      </w:pPr>
      <w:rPr>
        <w:rFonts w:ascii="Arial" w:hAnsi="Arial" w:hint="default"/>
      </w:rPr>
    </w:lvl>
    <w:lvl w:ilvl="7" w:tplc="C6F096FC" w:tentative="1">
      <w:start w:val="1"/>
      <w:numFmt w:val="bullet"/>
      <w:lvlText w:val="•"/>
      <w:lvlJc w:val="left"/>
      <w:pPr>
        <w:tabs>
          <w:tab w:val="num" w:pos="5760"/>
        </w:tabs>
        <w:ind w:left="5760" w:hanging="360"/>
      </w:pPr>
      <w:rPr>
        <w:rFonts w:ascii="Arial" w:hAnsi="Arial" w:hint="default"/>
      </w:rPr>
    </w:lvl>
    <w:lvl w:ilvl="8" w:tplc="B91CF9D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9B3F57"/>
    <w:multiLevelType w:val="hybridMultilevel"/>
    <w:tmpl w:val="819803D6"/>
    <w:lvl w:ilvl="0" w:tplc="00000065">
      <w:start w:val="1"/>
      <w:numFmt w:val="bullet"/>
      <w:lvlText w:val="•"/>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8113C96"/>
    <w:multiLevelType w:val="hybridMultilevel"/>
    <w:tmpl w:val="24E4AB26"/>
    <w:lvl w:ilvl="0" w:tplc="86142DBE">
      <w:start w:val="1"/>
      <w:numFmt w:val="bullet"/>
      <w:lvlText w:val="•"/>
      <w:lvlJc w:val="left"/>
      <w:pPr>
        <w:tabs>
          <w:tab w:val="num" w:pos="720"/>
        </w:tabs>
        <w:ind w:left="720" w:hanging="360"/>
      </w:pPr>
      <w:rPr>
        <w:rFonts w:ascii="Arial" w:hAnsi="Arial" w:hint="default"/>
      </w:rPr>
    </w:lvl>
    <w:lvl w:ilvl="1" w:tplc="501489EE">
      <w:start w:val="1"/>
      <w:numFmt w:val="bullet"/>
      <w:lvlText w:val="•"/>
      <w:lvlJc w:val="left"/>
      <w:pPr>
        <w:tabs>
          <w:tab w:val="num" w:pos="1440"/>
        </w:tabs>
        <w:ind w:left="1440" w:hanging="360"/>
      </w:pPr>
      <w:rPr>
        <w:rFonts w:ascii="Arial" w:hAnsi="Arial" w:hint="default"/>
      </w:rPr>
    </w:lvl>
    <w:lvl w:ilvl="2" w:tplc="FE0E0188">
      <w:start w:val="1"/>
      <w:numFmt w:val="bullet"/>
      <w:lvlText w:val="•"/>
      <w:lvlJc w:val="left"/>
      <w:pPr>
        <w:tabs>
          <w:tab w:val="num" w:pos="2160"/>
        </w:tabs>
        <w:ind w:left="2160" w:hanging="360"/>
      </w:pPr>
      <w:rPr>
        <w:rFonts w:ascii="Arial" w:hAnsi="Arial" w:hint="default"/>
      </w:rPr>
    </w:lvl>
    <w:lvl w:ilvl="3" w:tplc="FA6217CC">
      <w:start w:val="1"/>
      <w:numFmt w:val="bullet"/>
      <w:lvlText w:val="•"/>
      <w:lvlJc w:val="left"/>
      <w:pPr>
        <w:tabs>
          <w:tab w:val="num" w:pos="2880"/>
        </w:tabs>
        <w:ind w:left="2880" w:hanging="360"/>
      </w:pPr>
      <w:rPr>
        <w:rFonts w:ascii="Arial" w:hAnsi="Arial" w:hint="default"/>
      </w:rPr>
    </w:lvl>
    <w:lvl w:ilvl="4" w:tplc="49C69AA8" w:tentative="1">
      <w:start w:val="1"/>
      <w:numFmt w:val="bullet"/>
      <w:lvlText w:val="•"/>
      <w:lvlJc w:val="left"/>
      <w:pPr>
        <w:tabs>
          <w:tab w:val="num" w:pos="3600"/>
        </w:tabs>
        <w:ind w:left="3600" w:hanging="360"/>
      </w:pPr>
      <w:rPr>
        <w:rFonts w:ascii="Arial" w:hAnsi="Arial" w:hint="default"/>
      </w:rPr>
    </w:lvl>
    <w:lvl w:ilvl="5" w:tplc="C37E323E" w:tentative="1">
      <w:start w:val="1"/>
      <w:numFmt w:val="bullet"/>
      <w:lvlText w:val="•"/>
      <w:lvlJc w:val="left"/>
      <w:pPr>
        <w:tabs>
          <w:tab w:val="num" w:pos="4320"/>
        </w:tabs>
        <w:ind w:left="4320" w:hanging="360"/>
      </w:pPr>
      <w:rPr>
        <w:rFonts w:ascii="Arial" w:hAnsi="Arial" w:hint="default"/>
      </w:rPr>
    </w:lvl>
    <w:lvl w:ilvl="6" w:tplc="F28A49EE" w:tentative="1">
      <w:start w:val="1"/>
      <w:numFmt w:val="bullet"/>
      <w:lvlText w:val="•"/>
      <w:lvlJc w:val="left"/>
      <w:pPr>
        <w:tabs>
          <w:tab w:val="num" w:pos="5040"/>
        </w:tabs>
        <w:ind w:left="5040" w:hanging="360"/>
      </w:pPr>
      <w:rPr>
        <w:rFonts w:ascii="Arial" w:hAnsi="Arial" w:hint="default"/>
      </w:rPr>
    </w:lvl>
    <w:lvl w:ilvl="7" w:tplc="B59A44E4" w:tentative="1">
      <w:start w:val="1"/>
      <w:numFmt w:val="bullet"/>
      <w:lvlText w:val="•"/>
      <w:lvlJc w:val="left"/>
      <w:pPr>
        <w:tabs>
          <w:tab w:val="num" w:pos="5760"/>
        </w:tabs>
        <w:ind w:left="5760" w:hanging="360"/>
      </w:pPr>
      <w:rPr>
        <w:rFonts w:ascii="Arial" w:hAnsi="Arial" w:hint="default"/>
      </w:rPr>
    </w:lvl>
    <w:lvl w:ilvl="8" w:tplc="60D8AEE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D4154F6"/>
    <w:multiLevelType w:val="hybridMultilevel"/>
    <w:tmpl w:val="4112CFD8"/>
    <w:lvl w:ilvl="0" w:tplc="4F0A93D6">
      <w:start w:val="1"/>
      <w:numFmt w:val="bullet"/>
      <w:lvlText w:val="•"/>
      <w:lvlJc w:val="left"/>
      <w:pPr>
        <w:tabs>
          <w:tab w:val="num" w:pos="720"/>
        </w:tabs>
        <w:ind w:left="720" w:hanging="360"/>
      </w:pPr>
      <w:rPr>
        <w:rFonts w:ascii="Arial" w:hAnsi="Arial" w:hint="default"/>
      </w:rPr>
    </w:lvl>
    <w:lvl w:ilvl="1" w:tplc="FC46C9FC">
      <w:numFmt w:val="bullet"/>
      <w:lvlText w:val="–"/>
      <w:lvlJc w:val="left"/>
      <w:pPr>
        <w:tabs>
          <w:tab w:val="num" w:pos="1440"/>
        </w:tabs>
        <w:ind w:left="1440" w:hanging="360"/>
      </w:pPr>
      <w:rPr>
        <w:rFonts w:ascii="Arial" w:hAnsi="Arial" w:hint="default"/>
      </w:rPr>
    </w:lvl>
    <w:lvl w:ilvl="2" w:tplc="4DF2ABCE">
      <w:numFmt w:val="bullet"/>
      <w:lvlText w:val="•"/>
      <w:lvlJc w:val="left"/>
      <w:pPr>
        <w:tabs>
          <w:tab w:val="num" w:pos="2160"/>
        </w:tabs>
        <w:ind w:left="2160" w:hanging="360"/>
      </w:pPr>
      <w:rPr>
        <w:rFonts w:ascii="Arial" w:hAnsi="Arial" w:hint="default"/>
      </w:rPr>
    </w:lvl>
    <w:lvl w:ilvl="3" w:tplc="7F567850">
      <w:numFmt w:val="bullet"/>
      <w:lvlText w:val="–"/>
      <w:lvlJc w:val="left"/>
      <w:pPr>
        <w:tabs>
          <w:tab w:val="num" w:pos="2880"/>
        </w:tabs>
        <w:ind w:left="2880" w:hanging="360"/>
      </w:pPr>
      <w:rPr>
        <w:rFonts w:ascii="Arial" w:hAnsi="Arial" w:hint="default"/>
      </w:rPr>
    </w:lvl>
    <w:lvl w:ilvl="4" w:tplc="12BE43AE" w:tentative="1">
      <w:start w:val="1"/>
      <w:numFmt w:val="bullet"/>
      <w:lvlText w:val="•"/>
      <w:lvlJc w:val="left"/>
      <w:pPr>
        <w:tabs>
          <w:tab w:val="num" w:pos="3600"/>
        </w:tabs>
        <w:ind w:left="3600" w:hanging="360"/>
      </w:pPr>
      <w:rPr>
        <w:rFonts w:ascii="Arial" w:hAnsi="Arial" w:hint="default"/>
      </w:rPr>
    </w:lvl>
    <w:lvl w:ilvl="5" w:tplc="DE2A7620" w:tentative="1">
      <w:start w:val="1"/>
      <w:numFmt w:val="bullet"/>
      <w:lvlText w:val="•"/>
      <w:lvlJc w:val="left"/>
      <w:pPr>
        <w:tabs>
          <w:tab w:val="num" w:pos="4320"/>
        </w:tabs>
        <w:ind w:left="4320" w:hanging="360"/>
      </w:pPr>
      <w:rPr>
        <w:rFonts w:ascii="Arial" w:hAnsi="Arial" w:hint="default"/>
      </w:rPr>
    </w:lvl>
    <w:lvl w:ilvl="6" w:tplc="23B2E47C" w:tentative="1">
      <w:start w:val="1"/>
      <w:numFmt w:val="bullet"/>
      <w:lvlText w:val="•"/>
      <w:lvlJc w:val="left"/>
      <w:pPr>
        <w:tabs>
          <w:tab w:val="num" w:pos="5040"/>
        </w:tabs>
        <w:ind w:left="5040" w:hanging="360"/>
      </w:pPr>
      <w:rPr>
        <w:rFonts w:ascii="Arial" w:hAnsi="Arial" w:hint="default"/>
      </w:rPr>
    </w:lvl>
    <w:lvl w:ilvl="7" w:tplc="00CA84DA" w:tentative="1">
      <w:start w:val="1"/>
      <w:numFmt w:val="bullet"/>
      <w:lvlText w:val="•"/>
      <w:lvlJc w:val="left"/>
      <w:pPr>
        <w:tabs>
          <w:tab w:val="num" w:pos="5760"/>
        </w:tabs>
        <w:ind w:left="5760" w:hanging="360"/>
      </w:pPr>
      <w:rPr>
        <w:rFonts w:ascii="Arial" w:hAnsi="Arial" w:hint="default"/>
      </w:rPr>
    </w:lvl>
    <w:lvl w:ilvl="8" w:tplc="2E82AB6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E355264"/>
    <w:multiLevelType w:val="hybridMultilevel"/>
    <w:tmpl w:val="14DED6EE"/>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5F1E59D0"/>
    <w:multiLevelType w:val="hybridMultilevel"/>
    <w:tmpl w:val="B360F35C"/>
    <w:lvl w:ilvl="0" w:tplc="BF00EDD6">
      <w:start w:val="1"/>
      <w:numFmt w:val="bullet"/>
      <w:lvlText w:val="•"/>
      <w:lvlJc w:val="left"/>
      <w:pPr>
        <w:tabs>
          <w:tab w:val="num" w:pos="360"/>
        </w:tabs>
        <w:ind w:left="360" w:hanging="360"/>
      </w:pPr>
      <w:rPr>
        <w:rFonts w:ascii="Arial" w:hAnsi="Arial" w:hint="default"/>
      </w:rPr>
    </w:lvl>
    <w:lvl w:ilvl="1" w:tplc="D4846ACE">
      <w:start w:val="1"/>
      <w:numFmt w:val="bullet"/>
      <w:lvlText w:val="•"/>
      <w:lvlJc w:val="left"/>
      <w:pPr>
        <w:tabs>
          <w:tab w:val="num" w:pos="1080"/>
        </w:tabs>
        <w:ind w:left="1080" w:hanging="360"/>
      </w:pPr>
      <w:rPr>
        <w:rFonts w:ascii="Arial" w:hAnsi="Arial" w:hint="default"/>
      </w:rPr>
    </w:lvl>
    <w:lvl w:ilvl="2" w:tplc="FA4E16FA">
      <w:start w:val="1"/>
      <w:numFmt w:val="bullet"/>
      <w:lvlText w:val="•"/>
      <w:lvlJc w:val="left"/>
      <w:pPr>
        <w:tabs>
          <w:tab w:val="num" w:pos="1800"/>
        </w:tabs>
        <w:ind w:left="1800" w:hanging="360"/>
      </w:pPr>
      <w:rPr>
        <w:rFonts w:ascii="Arial" w:hAnsi="Arial" w:hint="default"/>
      </w:rPr>
    </w:lvl>
    <w:lvl w:ilvl="3" w:tplc="B87A92F0" w:tentative="1">
      <w:start w:val="1"/>
      <w:numFmt w:val="bullet"/>
      <w:lvlText w:val="•"/>
      <w:lvlJc w:val="left"/>
      <w:pPr>
        <w:tabs>
          <w:tab w:val="num" w:pos="2520"/>
        </w:tabs>
        <w:ind w:left="2520" w:hanging="360"/>
      </w:pPr>
      <w:rPr>
        <w:rFonts w:ascii="Arial" w:hAnsi="Arial" w:hint="default"/>
      </w:rPr>
    </w:lvl>
    <w:lvl w:ilvl="4" w:tplc="7C4C0F40" w:tentative="1">
      <w:start w:val="1"/>
      <w:numFmt w:val="bullet"/>
      <w:lvlText w:val="•"/>
      <w:lvlJc w:val="left"/>
      <w:pPr>
        <w:tabs>
          <w:tab w:val="num" w:pos="3240"/>
        </w:tabs>
        <w:ind w:left="3240" w:hanging="360"/>
      </w:pPr>
      <w:rPr>
        <w:rFonts w:ascii="Arial" w:hAnsi="Arial" w:hint="default"/>
      </w:rPr>
    </w:lvl>
    <w:lvl w:ilvl="5" w:tplc="6866899A" w:tentative="1">
      <w:start w:val="1"/>
      <w:numFmt w:val="bullet"/>
      <w:lvlText w:val="•"/>
      <w:lvlJc w:val="left"/>
      <w:pPr>
        <w:tabs>
          <w:tab w:val="num" w:pos="3960"/>
        </w:tabs>
        <w:ind w:left="3960" w:hanging="360"/>
      </w:pPr>
      <w:rPr>
        <w:rFonts w:ascii="Arial" w:hAnsi="Arial" w:hint="default"/>
      </w:rPr>
    </w:lvl>
    <w:lvl w:ilvl="6" w:tplc="7BAE417E" w:tentative="1">
      <w:start w:val="1"/>
      <w:numFmt w:val="bullet"/>
      <w:lvlText w:val="•"/>
      <w:lvlJc w:val="left"/>
      <w:pPr>
        <w:tabs>
          <w:tab w:val="num" w:pos="4680"/>
        </w:tabs>
        <w:ind w:left="4680" w:hanging="360"/>
      </w:pPr>
      <w:rPr>
        <w:rFonts w:ascii="Arial" w:hAnsi="Arial" w:hint="default"/>
      </w:rPr>
    </w:lvl>
    <w:lvl w:ilvl="7" w:tplc="DB5CFF98" w:tentative="1">
      <w:start w:val="1"/>
      <w:numFmt w:val="bullet"/>
      <w:lvlText w:val="•"/>
      <w:lvlJc w:val="left"/>
      <w:pPr>
        <w:tabs>
          <w:tab w:val="num" w:pos="5400"/>
        </w:tabs>
        <w:ind w:left="5400" w:hanging="360"/>
      </w:pPr>
      <w:rPr>
        <w:rFonts w:ascii="Arial" w:hAnsi="Arial" w:hint="default"/>
      </w:rPr>
    </w:lvl>
    <w:lvl w:ilvl="8" w:tplc="F21E0414"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677A0B76"/>
    <w:multiLevelType w:val="hybridMultilevel"/>
    <w:tmpl w:val="AF945512"/>
    <w:lvl w:ilvl="0" w:tplc="3A0070E2">
      <w:start w:val="1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605A39"/>
    <w:multiLevelType w:val="hybridMultilevel"/>
    <w:tmpl w:val="10D889AC"/>
    <w:lvl w:ilvl="0" w:tplc="3A0070E2">
      <w:start w:val="1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FB6D00"/>
    <w:multiLevelType w:val="hybridMultilevel"/>
    <w:tmpl w:val="E9D4286C"/>
    <w:lvl w:ilvl="0" w:tplc="57DC1816">
      <w:start w:val="302"/>
      <w:numFmt w:val="bullet"/>
      <w:lvlText w:val="o"/>
      <w:lvlJc w:val="left"/>
      <w:pPr>
        <w:ind w:left="420" w:hanging="420"/>
      </w:pPr>
      <w:rPr>
        <w:rFonts w:ascii="Courier New" w:hAnsi="Courier New" w:hint="default"/>
      </w:rPr>
    </w:lvl>
    <w:lvl w:ilvl="1" w:tplc="00000065">
      <w:start w:val="1"/>
      <w:numFmt w:val="bullet"/>
      <w:lvlText w:val="•"/>
      <w:lvlJc w:val="left"/>
      <w:pPr>
        <w:ind w:left="840" w:hanging="420"/>
      </w:pPr>
      <w:rPr>
        <w:rFonts w:hint="default"/>
      </w:rPr>
    </w:lvl>
    <w:lvl w:ilvl="2" w:tplc="3A0070E2">
      <w:start w:val="12"/>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8218B1"/>
    <w:multiLevelType w:val="hybridMultilevel"/>
    <w:tmpl w:val="0D0497EC"/>
    <w:lvl w:ilvl="0" w:tplc="BC689B10">
      <w:start w:val="1"/>
      <w:numFmt w:val="bullet"/>
      <w:lvlText w:val="•"/>
      <w:lvlJc w:val="left"/>
      <w:pPr>
        <w:tabs>
          <w:tab w:val="num" w:pos="720"/>
        </w:tabs>
        <w:ind w:left="720" w:hanging="360"/>
      </w:pPr>
      <w:rPr>
        <w:rFonts w:ascii="Arial" w:hAnsi="Arial" w:hint="default"/>
      </w:rPr>
    </w:lvl>
    <w:lvl w:ilvl="1" w:tplc="4B241E22">
      <w:numFmt w:val="bullet"/>
      <w:lvlText w:val="–"/>
      <w:lvlJc w:val="left"/>
      <w:pPr>
        <w:tabs>
          <w:tab w:val="num" w:pos="1440"/>
        </w:tabs>
        <w:ind w:left="1440" w:hanging="360"/>
      </w:pPr>
      <w:rPr>
        <w:rFonts w:ascii="Arial" w:hAnsi="Arial" w:hint="default"/>
      </w:rPr>
    </w:lvl>
    <w:lvl w:ilvl="2" w:tplc="6DFA919A">
      <w:numFmt w:val="bullet"/>
      <w:lvlText w:val="•"/>
      <w:lvlJc w:val="left"/>
      <w:pPr>
        <w:tabs>
          <w:tab w:val="num" w:pos="2160"/>
        </w:tabs>
        <w:ind w:left="2160" w:hanging="360"/>
      </w:pPr>
      <w:rPr>
        <w:rFonts w:ascii="Arial" w:hAnsi="Arial" w:hint="default"/>
      </w:rPr>
    </w:lvl>
    <w:lvl w:ilvl="3" w:tplc="3C9ED27E" w:tentative="1">
      <w:start w:val="1"/>
      <w:numFmt w:val="bullet"/>
      <w:lvlText w:val="•"/>
      <w:lvlJc w:val="left"/>
      <w:pPr>
        <w:tabs>
          <w:tab w:val="num" w:pos="2880"/>
        </w:tabs>
        <w:ind w:left="2880" w:hanging="360"/>
      </w:pPr>
      <w:rPr>
        <w:rFonts w:ascii="Arial" w:hAnsi="Arial" w:hint="default"/>
      </w:rPr>
    </w:lvl>
    <w:lvl w:ilvl="4" w:tplc="B54A515E" w:tentative="1">
      <w:start w:val="1"/>
      <w:numFmt w:val="bullet"/>
      <w:lvlText w:val="•"/>
      <w:lvlJc w:val="left"/>
      <w:pPr>
        <w:tabs>
          <w:tab w:val="num" w:pos="3600"/>
        </w:tabs>
        <w:ind w:left="3600" w:hanging="360"/>
      </w:pPr>
      <w:rPr>
        <w:rFonts w:ascii="Arial" w:hAnsi="Arial" w:hint="default"/>
      </w:rPr>
    </w:lvl>
    <w:lvl w:ilvl="5" w:tplc="EABA843C" w:tentative="1">
      <w:start w:val="1"/>
      <w:numFmt w:val="bullet"/>
      <w:lvlText w:val="•"/>
      <w:lvlJc w:val="left"/>
      <w:pPr>
        <w:tabs>
          <w:tab w:val="num" w:pos="4320"/>
        </w:tabs>
        <w:ind w:left="4320" w:hanging="360"/>
      </w:pPr>
      <w:rPr>
        <w:rFonts w:ascii="Arial" w:hAnsi="Arial" w:hint="default"/>
      </w:rPr>
    </w:lvl>
    <w:lvl w:ilvl="6" w:tplc="835C098E" w:tentative="1">
      <w:start w:val="1"/>
      <w:numFmt w:val="bullet"/>
      <w:lvlText w:val="•"/>
      <w:lvlJc w:val="left"/>
      <w:pPr>
        <w:tabs>
          <w:tab w:val="num" w:pos="5040"/>
        </w:tabs>
        <w:ind w:left="5040" w:hanging="360"/>
      </w:pPr>
      <w:rPr>
        <w:rFonts w:ascii="Arial" w:hAnsi="Arial" w:hint="default"/>
      </w:rPr>
    </w:lvl>
    <w:lvl w:ilvl="7" w:tplc="D98A3940" w:tentative="1">
      <w:start w:val="1"/>
      <w:numFmt w:val="bullet"/>
      <w:lvlText w:val="•"/>
      <w:lvlJc w:val="left"/>
      <w:pPr>
        <w:tabs>
          <w:tab w:val="num" w:pos="5760"/>
        </w:tabs>
        <w:ind w:left="5760" w:hanging="360"/>
      </w:pPr>
      <w:rPr>
        <w:rFonts w:ascii="Arial" w:hAnsi="Arial" w:hint="default"/>
      </w:rPr>
    </w:lvl>
    <w:lvl w:ilvl="8" w:tplc="A49EEEF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1796D54"/>
    <w:multiLevelType w:val="hybridMultilevel"/>
    <w:tmpl w:val="F4D88614"/>
    <w:lvl w:ilvl="0" w:tplc="3F7E4314">
      <w:start w:val="1"/>
      <w:numFmt w:val="bullet"/>
      <w:lvlText w:val="•"/>
      <w:lvlJc w:val="left"/>
      <w:pPr>
        <w:tabs>
          <w:tab w:val="num" w:pos="360"/>
        </w:tabs>
        <w:ind w:left="360" w:hanging="360"/>
      </w:pPr>
      <w:rPr>
        <w:rFonts w:ascii="Arial" w:hAnsi="Arial" w:hint="default"/>
      </w:rPr>
    </w:lvl>
    <w:lvl w:ilvl="1" w:tplc="B6B257FC">
      <w:numFmt w:val="bullet"/>
      <w:lvlText w:val="–"/>
      <w:lvlJc w:val="left"/>
      <w:pPr>
        <w:tabs>
          <w:tab w:val="num" w:pos="1080"/>
        </w:tabs>
        <w:ind w:left="1080" w:hanging="360"/>
      </w:pPr>
      <w:rPr>
        <w:rFonts w:ascii="Arial" w:hAnsi="Arial" w:hint="default"/>
      </w:rPr>
    </w:lvl>
    <w:lvl w:ilvl="2" w:tplc="B7CA77CA">
      <w:numFmt w:val="bullet"/>
      <w:lvlText w:val="•"/>
      <w:lvlJc w:val="left"/>
      <w:pPr>
        <w:tabs>
          <w:tab w:val="num" w:pos="1800"/>
        </w:tabs>
        <w:ind w:left="1800" w:hanging="360"/>
      </w:pPr>
      <w:rPr>
        <w:rFonts w:ascii="Arial" w:hAnsi="Arial" w:hint="default"/>
      </w:rPr>
    </w:lvl>
    <w:lvl w:ilvl="3" w:tplc="10CA5F44">
      <w:numFmt w:val="bullet"/>
      <w:lvlText w:val="–"/>
      <w:lvlJc w:val="left"/>
      <w:pPr>
        <w:tabs>
          <w:tab w:val="num" w:pos="2520"/>
        </w:tabs>
        <w:ind w:left="2520" w:hanging="360"/>
      </w:pPr>
      <w:rPr>
        <w:rFonts w:ascii="Arial" w:hAnsi="Arial" w:hint="default"/>
      </w:rPr>
    </w:lvl>
    <w:lvl w:ilvl="4" w:tplc="411AF636" w:tentative="1">
      <w:start w:val="1"/>
      <w:numFmt w:val="bullet"/>
      <w:lvlText w:val="•"/>
      <w:lvlJc w:val="left"/>
      <w:pPr>
        <w:tabs>
          <w:tab w:val="num" w:pos="3240"/>
        </w:tabs>
        <w:ind w:left="3240" w:hanging="360"/>
      </w:pPr>
      <w:rPr>
        <w:rFonts w:ascii="Arial" w:hAnsi="Arial" w:hint="default"/>
      </w:rPr>
    </w:lvl>
    <w:lvl w:ilvl="5" w:tplc="1B4231C6" w:tentative="1">
      <w:start w:val="1"/>
      <w:numFmt w:val="bullet"/>
      <w:lvlText w:val="•"/>
      <w:lvlJc w:val="left"/>
      <w:pPr>
        <w:tabs>
          <w:tab w:val="num" w:pos="3960"/>
        </w:tabs>
        <w:ind w:left="3960" w:hanging="360"/>
      </w:pPr>
      <w:rPr>
        <w:rFonts w:ascii="Arial" w:hAnsi="Arial" w:hint="default"/>
      </w:rPr>
    </w:lvl>
    <w:lvl w:ilvl="6" w:tplc="0A86333A" w:tentative="1">
      <w:start w:val="1"/>
      <w:numFmt w:val="bullet"/>
      <w:lvlText w:val="•"/>
      <w:lvlJc w:val="left"/>
      <w:pPr>
        <w:tabs>
          <w:tab w:val="num" w:pos="4680"/>
        </w:tabs>
        <w:ind w:left="4680" w:hanging="360"/>
      </w:pPr>
      <w:rPr>
        <w:rFonts w:ascii="Arial" w:hAnsi="Arial" w:hint="default"/>
      </w:rPr>
    </w:lvl>
    <w:lvl w:ilvl="7" w:tplc="83086718" w:tentative="1">
      <w:start w:val="1"/>
      <w:numFmt w:val="bullet"/>
      <w:lvlText w:val="•"/>
      <w:lvlJc w:val="left"/>
      <w:pPr>
        <w:tabs>
          <w:tab w:val="num" w:pos="5400"/>
        </w:tabs>
        <w:ind w:left="5400" w:hanging="360"/>
      </w:pPr>
      <w:rPr>
        <w:rFonts w:ascii="Arial" w:hAnsi="Arial" w:hint="default"/>
      </w:rPr>
    </w:lvl>
    <w:lvl w:ilvl="8" w:tplc="876805A0"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7666012B"/>
    <w:multiLevelType w:val="hybridMultilevel"/>
    <w:tmpl w:val="EBBC3BD6"/>
    <w:lvl w:ilvl="0" w:tplc="57DC1816">
      <w:start w:val="302"/>
      <w:numFmt w:val="bullet"/>
      <w:lvlText w:val="o"/>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AC4CEC"/>
    <w:multiLevelType w:val="hybridMultilevel"/>
    <w:tmpl w:val="60D078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076742"/>
    <w:multiLevelType w:val="hybridMultilevel"/>
    <w:tmpl w:val="1952E552"/>
    <w:lvl w:ilvl="0" w:tplc="1AAE06FA">
      <w:start w:val="1"/>
      <w:numFmt w:val="bullet"/>
      <w:lvlText w:val="•"/>
      <w:lvlJc w:val="left"/>
      <w:pPr>
        <w:tabs>
          <w:tab w:val="num" w:pos="360"/>
        </w:tabs>
        <w:ind w:left="360" w:hanging="360"/>
      </w:pPr>
      <w:rPr>
        <w:rFonts w:ascii="Arial" w:hAnsi="Arial" w:hint="default"/>
      </w:rPr>
    </w:lvl>
    <w:lvl w:ilvl="1" w:tplc="EAE86E94">
      <w:numFmt w:val="bullet"/>
      <w:lvlText w:val="–"/>
      <w:lvlJc w:val="left"/>
      <w:pPr>
        <w:tabs>
          <w:tab w:val="num" w:pos="1080"/>
        </w:tabs>
        <w:ind w:left="1080" w:hanging="360"/>
      </w:pPr>
      <w:rPr>
        <w:rFonts w:ascii="Arial" w:hAnsi="Arial" w:hint="default"/>
      </w:rPr>
    </w:lvl>
    <w:lvl w:ilvl="2" w:tplc="95E6FFAE">
      <w:numFmt w:val="bullet"/>
      <w:lvlText w:val="•"/>
      <w:lvlJc w:val="left"/>
      <w:pPr>
        <w:tabs>
          <w:tab w:val="num" w:pos="1800"/>
        </w:tabs>
        <w:ind w:left="1800" w:hanging="360"/>
      </w:pPr>
      <w:rPr>
        <w:rFonts w:ascii="Arial" w:hAnsi="Arial" w:hint="default"/>
      </w:rPr>
    </w:lvl>
    <w:lvl w:ilvl="3" w:tplc="6FA48912">
      <w:numFmt w:val="bullet"/>
      <w:lvlText w:val="–"/>
      <w:lvlJc w:val="left"/>
      <w:pPr>
        <w:tabs>
          <w:tab w:val="num" w:pos="2520"/>
        </w:tabs>
        <w:ind w:left="2520" w:hanging="360"/>
      </w:pPr>
      <w:rPr>
        <w:rFonts w:ascii="Arial" w:hAnsi="Arial" w:hint="default"/>
      </w:rPr>
    </w:lvl>
    <w:lvl w:ilvl="4" w:tplc="E2D8F7FA">
      <w:numFmt w:val="bullet"/>
      <w:lvlText w:val="»"/>
      <w:lvlJc w:val="left"/>
      <w:pPr>
        <w:tabs>
          <w:tab w:val="num" w:pos="3240"/>
        </w:tabs>
        <w:ind w:left="3240" w:hanging="360"/>
      </w:pPr>
      <w:rPr>
        <w:rFonts w:ascii="Arial" w:hAnsi="Arial" w:hint="default"/>
      </w:rPr>
    </w:lvl>
    <w:lvl w:ilvl="5" w:tplc="DF78926E" w:tentative="1">
      <w:start w:val="1"/>
      <w:numFmt w:val="bullet"/>
      <w:lvlText w:val="•"/>
      <w:lvlJc w:val="left"/>
      <w:pPr>
        <w:tabs>
          <w:tab w:val="num" w:pos="3960"/>
        </w:tabs>
        <w:ind w:left="3960" w:hanging="360"/>
      </w:pPr>
      <w:rPr>
        <w:rFonts w:ascii="Arial" w:hAnsi="Arial" w:hint="default"/>
      </w:rPr>
    </w:lvl>
    <w:lvl w:ilvl="6" w:tplc="E81AF3D0" w:tentative="1">
      <w:start w:val="1"/>
      <w:numFmt w:val="bullet"/>
      <w:lvlText w:val="•"/>
      <w:lvlJc w:val="left"/>
      <w:pPr>
        <w:tabs>
          <w:tab w:val="num" w:pos="4680"/>
        </w:tabs>
        <w:ind w:left="4680" w:hanging="360"/>
      </w:pPr>
      <w:rPr>
        <w:rFonts w:ascii="Arial" w:hAnsi="Arial" w:hint="default"/>
      </w:rPr>
    </w:lvl>
    <w:lvl w:ilvl="7" w:tplc="0356411E" w:tentative="1">
      <w:start w:val="1"/>
      <w:numFmt w:val="bullet"/>
      <w:lvlText w:val="•"/>
      <w:lvlJc w:val="left"/>
      <w:pPr>
        <w:tabs>
          <w:tab w:val="num" w:pos="5400"/>
        </w:tabs>
        <w:ind w:left="5400" w:hanging="360"/>
      </w:pPr>
      <w:rPr>
        <w:rFonts w:ascii="Arial" w:hAnsi="Arial" w:hint="default"/>
      </w:rPr>
    </w:lvl>
    <w:lvl w:ilvl="8" w:tplc="6BA29B2E"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8DC5103"/>
    <w:multiLevelType w:val="hybridMultilevel"/>
    <w:tmpl w:val="3C94593E"/>
    <w:lvl w:ilvl="0" w:tplc="57DC1816">
      <w:start w:val="302"/>
      <w:numFmt w:val="bullet"/>
      <w:lvlText w:val="o"/>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3A5F26"/>
    <w:multiLevelType w:val="hybridMultilevel"/>
    <w:tmpl w:val="F5C63248"/>
    <w:lvl w:ilvl="0" w:tplc="64FEE100">
      <w:start w:val="1"/>
      <w:numFmt w:val="bullet"/>
      <w:lvlText w:val="•"/>
      <w:lvlJc w:val="left"/>
      <w:pPr>
        <w:tabs>
          <w:tab w:val="num" w:pos="720"/>
        </w:tabs>
        <w:ind w:left="720" w:hanging="360"/>
      </w:pPr>
      <w:rPr>
        <w:rFonts w:ascii="Arial" w:hAnsi="Arial" w:hint="default"/>
      </w:rPr>
    </w:lvl>
    <w:lvl w:ilvl="1" w:tplc="3F26F384">
      <w:numFmt w:val="bullet"/>
      <w:lvlText w:val="–"/>
      <w:lvlJc w:val="left"/>
      <w:pPr>
        <w:tabs>
          <w:tab w:val="num" w:pos="1440"/>
        </w:tabs>
        <w:ind w:left="1440" w:hanging="360"/>
      </w:pPr>
      <w:rPr>
        <w:rFonts w:ascii="Arial" w:hAnsi="Arial" w:hint="default"/>
      </w:rPr>
    </w:lvl>
    <w:lvl w:ilvl="2" w:tplc="C0A63EA6">
      <w:numFmt w:val="bullet"/>
      <w:lvlText w:val="•"/>
      <w:lvlJc w:val="left"/>
      <w:pPr>
        <w:tabs>
          <w:tab w:val="num" w:pos="2160"/>
        </w:tabs>
        <w:ind w:left="2160" w:hanging="360"/>
      </w:pPr>
      <w:rPr>
        <w:rFonts w:ascii="Arial" w:hAnsi="Arial" w:hint="default"/>
      </w:rPr>
    </w:lvl>
    <w:lvl w:ilvl="3" w:tplc="E1365FD6">
      <w:start w:val="1"/>
      <w:numFmt w:val="bullet"/>
      <w:lvlText w:val="•"/>
      <w:lvlJc w:val="left"/>
      <w:pPr>
        <w:tabs>
          <w:tab w:val="num" w:pos="2880"/>
        </w:tabs>
        <w:ind w:left="2880" w:hanging="360"/>
      </w:pPr>
      <w:rPr>
        <w:rFonts w:ascii="Arial" w:hAnsi="Arial" w:hint="default"/>
      </w:rPr>
    </w:lvl>
    <w:lvl w:ilvl="4" w:tplc="EFD6A5D8" w:tentative="1">
      <w:start w:val="1"/>
      <w:numFmt w:val="bullet"/>
      <w:lvlText w:val="•"/>
      <w:lvlJc w:val="left"/>
      <w:pPr>
        <w:tabs>
          <w:tab w:val="num" w:pos="3600"/>
        </w:tabs>
        <w:ind w:left="3600" w:hanging="360"/>
      </w:pPr>
      <w:rPr>
        <w:rFonts w:ascii="Arial" w:hAnsi="Arial" w:hint="default"/>
      </w:rPr>
    </w:lvl>
    <w:lvl w:ilvl="5" w:tplc="DDA48D44" w:tentative="1">
      <w:start w:val="1"/>
      <w:numFmt w:val="bullet"/>
      <w:lvlText w:val="•"/>
      <w:lvlJc w:val="left"/>
      <w:pPr>
        <w:tabs>
          <w:tab w:val="num" w:pos="4320"/>
        </w:tabs>
        <w:ind w:left="4320" w:hanging="360"/>
      </w:pPr>
      <w:rPr>
        <w:rFonts w:ascii="Arial" w:hAnsi="Arial" w:hint="default"/>
      </w:rPr>
    </w:lvl>
    <w:lvl w:ilvl="6" w:tplc="D64491CC" w:tentative="1">
      <w:start w:val="1"/>
      <w:numFmt w:val="bullet"/>
      <w:lvlText w:val="•"/>
      <w:lvlJc w:val="left"/>
      <w:pPr>
        <w:tabs>
          <w:tab w:val="num" w:pos="5040"/>
        </w:tabs>
        <w:ind w:left="5040" w:hanging="360"/>
      </w:pPr>
      <w:rPr>
        <w:rFonts w:ascii="Arial" w:hAnsi="Arial" w:hint="default"/>
      </w:rPr>
    </w:lvl>
    <w:lvl w:ilvl="7" w:tplc="AE9053D8" w:tentative="1">
      <w:start w:val="1"/>
      <w:numFmt w:val="bullet"/>
      <w:lvlText w:val="•"/>
      <w:lvlJc w:val="left"/>
      <w:pPr>
        <w:tabs>
          <w:tab w:val="num" w:pos="5760"/>
        </w:tabs>
        <w:ind w:left="5760" w:hanging="360"/>
      </w:pPr>
      <w:rPr>
        <w:rFonts w:ascii="Arial" w:hAnsi="Arial" w:hint="default"/>
      </w:rPr>
    </w:lvl>
    <w:lvl w:ilvl="8" w:tplc="17F8CEC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CCF57F3"/>
    <w:multiLevelType w:val="hybridMultilevel"/>
    <w:tmpl w:val="BFF81C8E"/>
    <w:lvl w:ilvl="0" w:tplc="00000065">
      <w:start w:val="1"/>
      <w:numFmt w:val="bullet"/>
      <w:lvlText w:val="•"/>
      <w:lvlJc w:val="left"/>
      <w:pPr>
        <w:ind w:left="704" w:hanging="420"/>
      </w:pPr>
      <w:rPr>
        <w:rFont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4"/>
  </w:num>
  <w:num w:numId="2">
    <w:abstractNumId w:val="12"/>
  </w:num>
  <w:num w:numId="3">
    <w:abstractNumId w:val="21"/>
  </w:num>
  <w:num w:numId="4">
    <w:abstractNumId w:val="0"/>
  </w:num>
  <w:num w:numId="5">
    <w:abstractNumId w:val="8"/>
  </w:num>
  <w:num w:numId="6">
    <w:abstractNumId w:val="37"/>
  </w:num>
  <w:num w:numId="7">
    <w:abstractNumId w:val="40"/>
  </w:num>
  <w:num w:numId="8">
    <w:abstractNumId w:val="16"/>
  </w:num>
  <w:num w:numId="9">
    <w:abstractNumId w:val="3"/>
  </w:num>
  <w:num w:numId="10">
    <w:abstractNumId w:val="9"/>
  </w:num>
  <w:num w:numId="11">
    <w:abstractNumId w:val="36"/>
  </w:num>
  <w:num w:numId="12">
    <w:abstractNumId w:val="5"/>
  </w:num>
  <w:num w:numId="13">
    <w:abstractNumId w:val="39"/>
  </w:num>
  <w:num w:numId="14">
    <w:abstractNumId w:val="13"/>
  </w:num>
  <w:num w:numId="15">
    <w:abstractNumId w:val="26"/>
  </w:num>
  <w:num w:numId="16">
    <w:abstractNumId w:val="31"/>
  </w:num>
  <w:num w:numId="17">
    <w:abstractNumId w:val="10"/>
  </w:num>
  <w:num w:numId="18">
    <w:abstractNumId w:val="25"/>
  </w:num>
  <w:num w:numId="19">
    <w:abstractNumId w:val="29"/>
  </w:num>
  <w:num w:numId="20">
    <w:abstractNumId w:val="27"/>
  </w:num>
  <w:num w:numId="21">
    <w:abstractNumId w:val="17"/>
  </w:num>
  <w:num w:numId="22">
    <w:abstractNumId w:val="22"/>
  </w:num>
  <w:num w:numId="23">
    <w:abstractNumId w:val="34"/>
  </w:num>
  <w:num w:numId="24">
    <w:abstractNumId w:val="32"/>
  </w:num>
  <w:num w:numId="25">
    <w:abstractNumId w:val="15"/>
  </w:num>
  <w:num w:numId="26">
    <w:abstractNumId w:val="23"/>
  </w:num>
  <w:num w:numId="27">
    <w:abstractNumId w:val="33"/>
  </w:num>
  <w:num w:numId="28">
    <w:abstractNumId w:val="41"/>
  </w:num>
  <w:num w:numId="29">
    <w:abstractNumId w:val="1"/>
  </w:num>
  <w:num w:numId="30">
    <w:abstractNumId w:val="20"/>
  </w:num>
  <w:num w:numId="31">
    <w:abstractNumId w:val="2"/>
  </w:num>
  <w:num w:numId="32">
    <w:abstractNumId w:val="18"/>
  </w:num>
  <w:num w:numId="33">
    <w:abstractNumId w:val="38"/>
  </w:num>
  <w:num w:numId="34">
    <w:abstractNumId w:val="11"/>
  </w:num>
  <w:num w:numId="35">
    <w:abstractNumId w:val="35"/>
  </w:num>
  <w:num w:numId="36">
    <w:abstractNumId w:val="19"/>
  </w:num>
  <w:num w:numId="37">
    <w:abstractNumId w:val="7"/>
  </w:num>
  <w:num w:numId="38">
    <w:abstractNumId w:val="6"/>
  </w:num>
  <w:num w:numId="39">
    <w:abstractNumId w:val="4"/>
  </w:num>
  <w:num w:numId="40">
    <w:abstractNumId w:val="14"/>
  </w:num>
  <w:num w:numId="41">
    <w:abstractNumId w:val="30"/>
  </w:num>
  <w:num w:numId="42">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7ED"/>
    <w:rsid w:val="000034CD"/>
    <w:rsid w:val="0000371F"/>
    <w:rsid w:val="0000379E"/>
    <w:rsid w:val="000037AF"/>
    <w:rsid w:val="00003C52"/>
    <w:rsid w:val="000040BD"/>
    <w:rsid w:val="00004537"/>
    <w:rsid w:val="0000685F"/>
    <w:rsid w:val="000073C3"/>
    <w:rsid w:val="00007948"/>
    <w:rsid w:val="00010884"/>
    <w:rsid w:val="00010982"/>
    <w:rsid w:val="00011BF2"/>
    <w:rsid w:val="000128F2"/>
    <w:rsid w:val="00012D74"/>
    <w:rsid w:val="00013771"/>
    <w:rsid w:val="000152E1"/>
    <w:rsid w:val="00017799"/>
    <w:rsid w:val="00017D21"/>
    <w:rsid w:val="0002036D"/>
    <w:rsid w:val="00020852"/>
    <w:rsid w:val="0002191D"/>
    <w:rsid w:val="00021E68"/>
    <w:rsid w:val="000233B8"/>
    <w:rsid w:val="00023A17"/>
    <w:rsid w:val="00025905"/>
    <w:rsid w:val="000266A0"/>
    <w:rsid w:val="00030379"/>
    <w:rsid w:val="00030E6C"/>
    <w:rsid w:val="0003154D"/>
    <w:rsid w:val="00031C1D"/>
    <w:rsid w:val="0003248B"/>
    <w:rsid w:val="000375EB"/>
    <w:rsid w:val="000419BA"/>
    <w:rsid w:val="00041A95"/>
    <w:rsid w:val="00041C32"/>
    <w:rsid w:val="000427CB"/>
    <w:rsid w:val="000448C2"/>
    <w:rsid w:val="000456D7"/>
    <w:rsid w:val="00045CBD"/>
    <w:rsid w:val="00046408"/>
    <w:rsid w:val="00047943"/>
    <w:rsid w:val="00047DDF"/>
    <w:rsid w:val="00047EC7"/>
    <w:rsid w:val="0005300E"/>
    <w:rsid w:val="000554DC"/>
    <w:rsid w:val="000565C4"/>
    <w:rsid w:val="00056846"/>
    <w:rsid w:val="000601CD"/>
    <w:rsid w:val="000612D1"/>
    <w:rsid w:val="000621A8"/>
    <w:rsid w:val="00064B3E"/>
    <w:rsid w:val="00065F1C"/>
    <w:rsid w:val="00066891"/>
    <w:rsid w:val="0006768C"/>
    <w:rsid w:val="00071032"/>
    <w:rsid w:val="0007162C"/>
    <w:rsid w:val="00073860"/>
    <w:rsid w:val="00075B66"/>
    <w:rsid w:val="000766B3"/>
    <w:rsid w:val="000820DA"/>
    <w:rsid w:val="000840C6"/>
    <w:rsid w:val="00086C0A"/>
    <w:rsid w:val="00086E6E"/>
    <w:rsid w:val="00087322"/>
    <w:rsid w:val="000911E4"/>
    <w:rsid w:val="000913EC"/>
    <w:rsid w:val="00093E7E"/>
    <w:rsid w:val="00095722"/>
    <w:rsid w:val="00095795"/>
    <w:rsid w:val="000978C3"/>
    <w:rsid w:val="00097B52"/>
    <w:rsid w:val="00097D22"/>
    <w:rsid w:val="000A06CF"/>
    <w:rsid w:val="000A2C7E"/>
    <w:rsid w:val="000A409E"/>
    <w:rsid w:val="000A45AC"/>
    <w:rsid w:val="000A5EF9"/>
    <w:rsid w:val="000A6235"/>
    <w:rsid w:val="000A65BC"/>
    <w:rsid w:val="000A7F9C"/>
    <w:rsid w:val="000B0E72"/>
    <w:rsid w:val="000B3090"/>
    <w:rsid w:val="000B465F"/>
    <w:rsid w:val="000B53C2"/>
    <w:rsid w:val="000B6115"/>
    <w:rsid w:val="000B6723"/>
    <w:rsid w:val="000B6E44"/>
    <w:rsid w:val="000B733F"/>
    <w:rsid w:val="000C082C"/>
    <w:rsid w:val="000C20DB"/>
    <w:rsid w:val="000C2D28"/>
    <w:rsid w:val="000C3691"/>
    <w:rsid w:val="000C37E4"/>
    <w:rsid w:val="000C5893"/>
    <w:rsid w:val="000D0AFE"/>
    <w:rsid w:val="000D1F67"/>
    <w:rsid w:val="000D4510"/>
    <w:rsid w:val="000D5153"/>
    <w:rsid w:val="000D6CFC"/>
    <w:rsid w:val="000D718D"/>
    <w:rsid w:val="000D748C"/>
    <w:rsid w:val="000E01D4"/>
    <w:rsid w:val="000E198C"/>
    <w:rsid w:val="000E1D6A"/>
    <w:rsid w:val="000E434A"/>
    <w:rsid w:val="000E441C"/>
    <w:rsid w:val="000E6DEC"/>
    <w:rsid w:val="000F0698"/>
    <w:rsid w:val="000F1AD8"/>
    <w:rsid w:val="000F22CE"/>
    <w:rsid w:val="000F3C2A"/>
    <w:rsid w:val="000F3F08"/>
    <w:rsid w:val="000F5102"/>
    <w:rsid w:val="000F6F65"/>
    <w:rsid w:val="000F7E86"/>
    <w:rsid w:val="0010127A"/>
    <w:rsid w:val="00103B38"/>
    <w:rsid w:val="00106A9F"/>
    <w:rsid w:val="001072A8"/>
    <w:rsid w:val="0011424E"/>
    <w:rsid w:val="00114EF2"/>
    <w:rsid w:val="001156C7"/>
    <w:rsid w:val="00115B49"/>
    <w:rsid w:val="00117291"/>
    <w:rsid w:val="00123571"/>
    <w:rsid w:val="00123B5C"/>
    <w:rsid w:val="00124082"/>
    <w:rsid w:val="00124528"/>
    <w:rsid w:val="00126264"/>
    <w:rsid w:val="001301B1"/>
    <w:rsid w:val="00130E89"/>
    <w:rsid w:val="00132D36"/>
    <w:rsid w:val="00134CB5"/>
    <w:rsid w:val="001357DA"/>
    <w:rsid w:val="00141A2F"/>
    <w:rsid w:val="00142339"/>
    <w:rsid w:val="00142771"/>
    <w:rsid w:val="00145505"/>
    <w:rsid w:val="001464F1"/>
    <w:rsid w:val="00152C08"/>
    <w:rsid w:val="00153528"/>
    <w:rsid w:val="00153E28"/>
    <w:rsid w:val="0015697F"/>
    <w:rsid w:val="00160A47"/>
    <w:rsid w:val="00160B00"/>
    <w:rsid w:val="00162698"/>
    <w:rsid w:val="00162F78"/>
    <w:rsid w:val="0016310D"/>
    <w:rsid w:val="001643AC"/>
    <w:rsid w:val="00165362"/>
    <w:rsid w:val="001654B3"/>
    <w:rsid w:val="001673DC"/>
    <w:rsid w:val="00170344"/>
    <w:rsid w:val="001708D0"/>
    <w:rsid w:val="00171D07"/>
    <w:rsid w:val="00171D44"/>
    <w:rsid w:val="00172994"/>
    <w:rsid w:val="00173A44"/>
    <w:rsid w:val="0017516C"/>
    <w:rsid w:val="001751BF"/>
    <w:rsid w:val="00175AB9"/>
    <w:rsid w:val="00181060"/>
    <w:rsid w:val="00181D66"/>
    <w:rsid w:val="00182304"/>
    <w:rsid w:val="0018379B"/>
    <w:rsid w:val="001848A8"/>
    <w:rsid w:val="00184EFC"/>
    <w:rsid w:val="0018585B"/>
    <w:rsid w:val="001874BD"/>
    <w:rsid w:val="001901BE"/>
    <w:rsid w:val="00191CA1"/>
    <w:rsid w:val="00192CE3"/>
    <w:rsid w:val="00193116"/>
    <w:rsid w:val="00196957"/>
    <w:rsid w:val="001A08AA"/>
    <w:rsid w:val="001A298D"/>
    <w:rsid w:val="001A2A4D"/>
    <w:rsid w:val="001A2C5C"/>
    <w:rsid w:val="001A3120"/>
    <w:rsid w:val="001A3291"/>
    <w:rsid w:val="001A3A20"/>
    <w:rsid w:val="001A5A88"/>
    <w:rsid w:val="001A70A1"/>
    <w:rsid w:val="001B0237"/>
    <w:rsid w:val="001B12EB"/>
    <w:rsid w:val="001B1C3C"/>
    <w:rsid w:val="001B284A"/>
    <w:rsid w:val="001B3190"/>
    <w:rsid w:val="001B4EA7"/>
    <w:rsid w:val="001C3159"/>
    <w:rsid w:val="001C3A35"/>
    <w:rsid w:val="001C4132"/>
    <w:rsid w:val="001C5DBB"/>
    <w:rsid w:val="001C602C"/>
    <w:rsid w:val="001C67F1"/>
    <w:rsid w:val="001C7645"/>
    <w:rsid w:val="001D3283"/>
    <w:rsid w:val="001D5FAC"/>
    <w:rsid w:val="001D61DA"/>
    <w:rsid w:val="001D6D1A"/>
    <w:rsid w:val="001D7E18"/>
    <w:rsid w:val="001E002D"/>
    <w:rsid w:val="001E0240"/>
    <w:rsid w:val="001E073C"/>
    <w:rsid w:val="001E0C02"/>
    <w:rsid w:val="001E3989"/>
    <w:rsid w:val="001E5108"/>
    <w:rsid w:val="001E7AB9"/>
    <w:rsid w:val="001F109F"/>
    <w:rsid w:val="001F2D35"/>
    <w:rsid w:val="001F51BB"/>
    <w:rsid w:val="002029A6"/>
    <w:rsid w:val="00203442"/>
    <w:rsid w:val="0020352D"/>
    <w:rsid w:val="0020374C"/>
    <w:rsid w:val="002045C1"/>
    <w:rsid w:val="00205782"/>
    <w:rsid w:val="00205968"/>
    <w:rsid w:val="00207DB7"/>
    <w:rsid w:val="002106C8"/>
    <w:rsid w:val="00212373"/>
    <w:rsid w:val="00212DBF"/>
    <w:rsid w:val="00213548"/>
    <w:rsid w:val="002138EA"/>
    <w:rsid w:val="00214859"/>
    <w:rsid w:val="00214FBD"/>
    <w:rsid w:val="00215BCF"/>
    <w:rsid w:val="00215DFE"/>
    <w:rsid w:val="00222897"/>
    <w:rsid w:val="00222AD3"/>
    <w:rsid w:val="00222B3E"/>
    <w:rsid w:val="00223E29"/>
    <w:rsid w:val="00224B6F"/>
    <w:rsid w:val="00230C68"/>
    <w:rsid w:val="00231775"/>
    <w:rsid w:val="00231866"/>
    <w:rsid w:val="00232268"/>
    <w:rsid w:val="00232B45"/>
    <w:rsid w:val="00234306"/>
    <w:rsid w:val="0023446F"/>
    <w:rsid w:val="00235127"/>
    <w:rsid w:val="00235394"/>
    <w:rsid w:val="002363F5"/>
    <w:rsid w:val="00236424"/>
    <w:rsid w:val="002418EB"/>
    <w:rsid w:val="00241C1B"/>
    <w:rsid w:val="00241E5F"/>
    <w:rsid w:val="0024363B"/>
    <w:rsid w:val="0024471B"/>
    <w:rsid w:val="00245B6B"/>
    <w:rsid w:val="00245C0D"/>
    <w:rsid w:val="0024751D"/>
    <w:rsid w:val="0025035E"/>
    <w:rsid w:val="002517C4"/>
    <w:rsid w:val="0025345F"/>
    <w:rsid w:val="00254DE6"/>
    <w:rsid w:val="002561C9"/>
    <w:rsid w:val="00256B7F"/>
    <w:rsid w:val="00257632"/>
    <w:rsid w:val="00260D4B"/>
    <w:rsid w:val="0026179F"/>
    <w:rsid w:val="00261EF2"/>
    <w:rsid w:val="00262278"/>
    <w:rsid w:val="00262A43"/>
    <w:rsid w:val="0026350B"/>
    <w:rsid w:val="00265053"/>
    <w:rsid w:val="00266918"/>
    <w:rsid w:val="002678CC"/>
    <w:rsid w:val="00267CD2"/>
    <w:rsid w:val="002715D3"/>
    <w:rsid w:val="002716E7"/>
    <w:rsid w:val="00272BC8"/>
    <w:rsid w:val="00273A9D"/>
    <w:rsid w:val="00274DB5"/>
    <w:rsid w:val="00274E1A"/>
    <w:rsid w:val="00275B3C"/>
    <w:rsid w:val="002763A8"/>
    <w:rsid w:val="0027745D"/>
    <w:rsid w:val="0028005D"/>
    <w:rsid w:val="00282213"/>
    <w:rsid w:val="002822F6"/>
    <w:rsid w:val="0028233A"/>
    <w:rsid w:val="00283084"/>
    <w:rsid w:val="0028309A"/>
    <w:rsid w:val="00284346"/>
    <w:rsid w:val="0028522B"/>
    <w:rsid w:val="00290654"/>
    <w:rsid w:val="00290810"/>
    <w:rsid w:val="00292B37"/>
    <w:rsid w:val="00293F12"/>
    <w:rsid w:val="00296B3D"/>
    <w:rsid w:val="002A05B0"/>
    <w:rsid w:val="002A1F95"/>
    <w:rsid w:val="002A1FF0"/>
    <w:rsid w:val="002A46DB"/>
    <w:rsid w:val="002A4F2C"/>
    <w:rsid w:val="002A4F8E"/>
    <w:rsid w:val="002A59D3"/>
    <w:rsid w:val="002A5B17"/>
    <w:rsid w:val="002B091A"/>
    <w:rsid w:val="002B10A5"/>
    <w:rsid w:val="002B2F07"/>
    <w:rsid w:val="002B3853"/>
    <w:rsid w:val="002B4609"/>
    <w:rsid w:val="002B5B16"/>
    <w:rsid w:val="002B5C26"/>
    <w:rsid w:val="002B6183"/>
    <w:rsid w:val="002C0B4E"/>
    <w:rsid w:val="002C1961"/>
    <w:rsid w:val="002C1FC4"/>
    <w:rsid w:val="002C2C7C"/>
    <w:rsid w:val="002C352E"/>
    <w:rsid w:val="002C36AF"/>
    <w:rsid w:val="002C4696"/>
    <w:rsid w:val="002D05DD"/>
    <w:rsid w:val="002D0F19"/>
    <w:rsid w:val="002D44CF"/>
    <w:rsid w:val="002D4648"/>
    <w:rsid w:val="002D4EAC"/>
    <w:rsid w:val="002D5870"/>
    <w:rsid w:val="002D58FE"/>
    <w:rsid w:val="002D6417"/>
    <w:rsid w:val="002E08A7"/>
    <w:rsid w:val="002E12A7"/>
    <w:rsid w:val="002E44CF"/>
    <w:rsid w:val="002E4C55"/>
    <w:rsid w:val="002E775B"/>
    <w:rsid w:val="002F4093"/>
    <w:rsid w:val="002F6C9B"/>
    <w:rsid w:val="002F6EF4"/>
    <w:rsid w:val="002F796C"/>
    <w:rsid w:val="00300C95"/>
    <w:rsid w:val="003030D7"/>
    <w:rsid w:val="00303F1C"/>
    <w:rsid w:val="003040AA"/>
    <w:rsid w:val="00304E3F"/>
    <w:rsid w:val="0030502D"/>
    <w:rsid w:val="0030631E"/>
    <w:rsid w:val="00306331"/>
    <w:rsid w:val="00312E62"/>
    <w:rsid w:val="00313F7E"/>
    <w:rsid w:val="003140D7"/>
    <w:rsid w:val="003231D1"/>
    <w:rsid w:val="00323DF6"/>
    <w:rsid w:val="00324944"/>
    <w:rsid w:val="00324C0D"/>
    <w:rsid w:val="003253ED"/>
    <w:rsid w:val="00331476"/>
    <w:rsid w:val="00332112"/>
    <w:rsid w:val="00332DD7"/>
    <w:rsid w:val="00336D98"/>
    <w:rsid w:val="00341E05"/>
    <w:rsid w:val="00341EE1"/>
    <w:rsid w:val="003449E6"/>
    <w:rsid w:val="003466ED"/>
    <w:rsid w:val="00347F6E"/>
    <w:rsid w:val="0035177D"/>
    <w:rsid w:val="003543FA"/>
    <w:rsid w:val="00356B37"/>
    <w:rsid w:val="00356B7E"/>
    <w:rsid w:val="00357342"/>
    <w:rsid w:val="00361187"/>
    <w:rsid w:val="00361491"/>
    <w:rsid w:val="0036393F"/>
    <w:rsid w:val="003667FF"/>
    <w:rsid w:val="00366AFB"/>
    <w:rsid w:val="00367724"/>
    <w:rsid w:val="0037011B"/>
    <w:rsid w:val="00372085"/>
    <w:rsid w:val="00372B4D"/>
    <w:rsid w:val="00372CF7"/>
    <w:rsid w:val="0037533A"/>
    <w:rsid w:val="00376440"/>
    <w:rsid w:val="003772F3"/>
    <w:rsid w:val="003801CF"/>
    <w:rsid w:val="00381C9C"/>
    <w:rsid w:val="003823D1"/>
    <w:rsid w:val="003828DD"/>
    <w:rsid w:val="003832EE"/>
    <w:rsid w:val="00392F4A"/>
    <w:rsid w:val="00394970"/>
    <w:rsid w:val="00395673"/>
    <w:rsid w:val="00395AD7"/>
    <w:rsid w:val="00396A8B"/>
    <w:rsid w:val="00396F5F"/>
    <w:rsid w:val="003A0B5D"/>
    <w:rsid w:val="003A1829"/>
    <w:rsid w:val="003A377C"/>
    <w:rsid w:val="003A49BE"/>
    <w:rsid w:val="003A4CB3"/>
    <w:rsid w:val="003A4DC3"/>
    <w:rsid w:val="003A4E9A"/>
    <w:rsid w:val="003A665A"/>
    <w:rsid w:val="003A7B4C"/>
    <w:rsid w:val="003B3F20"/>
    <w:rsid w:val="003B5F55"/>
    <w:rsid w:val="003B6D17"/>
    <w:rsid w:val="003B7165"/>
    <w:rsid w:val="003B7573"/>
    <w:rsid w:val="003C05A5"/>
    <w:rsid w:val="003C3713"/>
    <w:rsid w:val="003C3DD0"/>
    <w:rsid w:val="003C55D3"/>
    <w:rsid w:val="003C7323"/>
    <w:rsid w:val="003C74E2"/>
    <w:rsid w:val="003C7541"/>
    <w:rsid w:val="003C785B"/>
    <w:rsid w:val="003D299E"/>
    <w:rsid w:val="003D2B31"/>
    <w:rsid w:val="003D3B31"/>
    <w:rsid w:val="003D44E8"/>
    <w:rsid w:val="003D4EAA"/>
    <w:rsid w:val="003D50A9"/>
    <w:rsid w:val="003D56C3"/>
    <w:rsid w:val="003D6B1A"/>
    <w:rsid w:val="003D70CE"/>
    <w:rsid w:val="003E1394"/>
    <w:rsid w:val="003E2BDE"/>
    <w:rsid w:val="003E3A7C"/>
    <w:rsid w:val="003E604E"/>
    <w:rsid w:val="003F038E"/>
    <w:rsid w:val="003F1D9E"/>
    <w:rsid w:val="003F2E02"/>
    <w:rsid w:val="003F4945"/>
    <w:rsid w:val="003F4CA1"/>
    <w:rsid w:val="003F512C"/>
    <w:rsid w:val="003F51B5"/>
    <w:rsid w:val="003F6038"/>
    <w:rsid w:val="00400ADD"/>
    <w:rsid w:val="004017C2"/>
    <w:rsid w:val="00403F8A"/>
    <w:rsid w:val="0040419A"/>
    <w:rsid w:val="00406887"/>
    <w:rsid w:val="0040756A"/>
    <w:rsid w:val="0041090A"/>
    <w:rsid w:val="004129F8"/>
    <w:rsid w:val="0041510E"/>
    <w:rsid w:val="00421A46"/>
    <w:rsid w:val="00422BAA"/>
    <w:rsid w:val="00423635"/>
    <w:rsid w:val="004237D4"/>
    <w:rsid w:val="0042488C"/>
    <w:rsid w:val="00430E86"/>
    <w:rsid w:val="00431856"/>
    <w:rsid w:val="00431C74"/>
    <w:rsid w:val="00432377"/>
    <w:rsid w:val="004324AB"/>
    <w:rsid w:val="00433282"/>
    <w:rsid w:val="00433FD7"/>
    <w:rsid w:val="0043474E"/>
    <w:rsid w:val="004361B4"/>
    <w:rsid w:val="00436D44"/>
    <w:rsid w:val="00440921"/>
    <w:rsid w:val="00440AB8"/>
    <w:rsid w:val="00441C2A"/>
    <w:rsid w:val="004430CF"/>
    <w:rsid w:val="00443CC6"/>
    <w:rsid w:val="00444225"/>
    <w:rsid w:val="00444D6C"/>
    <w:rsid w:val="00450EF8"/>
    <w:rsid w:val="004543ED"/>
    <w:rsid w:val="004553B1"/>
    <w:rsid w:val="004553B9"/>
    <w:rsid w:val="0046028F"/>
    <w:rsid w:val="0046402B"/>
    <w:rsid w:val="004645B3"/>
    <w:rsid w:val="004658D5"/>
    <w:rsid w:val="00465F13"/>
    <w:rsid w:val="0046699D"/>
    <w:rsid w:val="00467B72"/>
    <w:rsid w:val="004704E5"/>
    <w:rsid w:val="004759C8"/>
    <w:rsid w:val="00480616"/>
    <w:rsid w:val="00480F84"/>
    <w:rsid w:val="0048134C"/>
    <w:rsid w:val="004824CE"/>
    <w:rsid w:val="004828C3"/>
    <w:rsid w:val="00485DDA"/>
    <w:rsid w:val="00490611"/>
    <w:rsid w:val="004912EB"/>
    <w:rsid w:val="0049156D"/>
    <w:rsid w:val="00497049"/>
    <w:rsid w:val="00497809"/>
    <w:rsid w:val="004A035D"/>
    <w:rsid w:val="004A0D35"/>
    <w:rsid w:val="004A17C7"/>
    <w:rsid w:val="004A41BD"/>
    <w:rsid w:val="004A4E6C"/>
    <w:rsid w:val="004A4F25"/>
    <w:rsid w:val="004A70F3"/>
    <w:rsid w:val="004A782C"/>
    <w:rsid w:val="004A7ADF"/>
    <w:rsid w:val="004B103C"/>
    <w:rsid w:val="004B1EF8"/>
    <w:rsid w:val="004B3B28"/>
    <w:rsid w:val="004B5CEC"/>
    <w:rsid w:val="004B693D"/>
    <w:rsid w:val="004B7715"/>
    <w:rsid w:val="004B7C86"/>
    <w:rsid w:val="004C1C7C"/>
    <w:rsid w:val="004C3B1D"/>
    <w:rsid w:val="004C67E0"/>
    <w:rsid w:val="004C72B1"/>
    <w:rsid w:val="004D072B"/>
    <w:rsid w:val="004D0C02"/>
    <w:rsid w:val="004D1DFD"/>
    <w:rsid w:val="004D2B59"/>
    <w:rsid w:val="004D3694"/>
    <w:rsid w:val="004D3B52"/>
    <w:rsid w:val="004D3BAF"/>
    <w:rsid w:val="004D42E8"/>
    <w:rsid w:val="004D521F"/>
    <w:rsid w:val="004D7A6A"/>
    <w:rsid w:val="004D7E24"/>
    <w:rsid w:val="004E2E83"/>
    <w:rsid w:val="004E73B0"/>
    <w:rsid w:val="004E7629"/>
    <w:rsid w:val="004E798E"/>
    <w:rsid w:val="004F09C1"/>
    <w:rsid w:val="004F2F68"/>
    <w:rsid w:val="004F6299"/>
    <w:rsid w:val="004F7A3D"/>
    <w:rsid w:val="005044B5"/>
    <w:rsid w:val="00505026"/>
    <w:rsid w:val="00505BFA"/>
    <w:rsid w:val="005060C0"/>
    <w:rsid w:val="00507F71"/>
    <w:rsid w:val="0051034C"/>
    <w:rsid w:val="00512C05"/>
    <w:rsid w:val="005139C2"/>
    <w:rsid w:val="005144DD"/>
    <w:rsid w:val="00515234"/>
    <w:rsid w:val="00515703"/>
    <w:rsid w:val="00515D84"/>
    <w:rsid w:val="00517307"/>
    <w:rsid w:val="0052182F"/>
    <w:rsid w:val="00521AAC"/>
    <w:rsid w:val="00521B8C"/>
    <w:rsid w:val="00522D01"/>
    <w:rsid w:val="00522E95"/>
    <w:rsid w:val="0052307A"/>
    <w:rsid w:val="005242F0"/>
    <w:rsid w:val="00524CA9"/>
    <w:rsid w:val="00525E73"/>
    <w:rsid w:val="00526B6F"/>
    <w:rsid w:val="0053142A"/>
    <w:rsid w:val="0053206E"/>
    <w:rsid w:val="005347FC"/>
    <w:rsid w:val="00535758"/>
    <w:rsid w:val="00540A87"/>
    <w:rsid w:val="00542384"/>
    <w:rsid w:val="00542487"/>
    <w:rsid w:val="00544702"/>
    <w:rsid w:val="00546A0E"/>
    <w:rsid w:val="005479F5"/>
    <w:rsid w:val="00547D36"/>
    <w:rsid w:val="00550BCC"/>
    <w:rsid w:val="00551B83"/>
    <w:rsid w:val="005558CF"/>
    <w:rsid w:val="00556E1D"/>
    <w:rsid w:val="00556F07"/>
    <w:rsid w:val="00560492"/>
    <w:rsid w:val="00561D8D"/>
    <w:rsid w:val="005655DA"/>
    <w:rsid w:val="005658F5"/>
    <w:rsid w:val="0056763E"/>
    <w:rsid w:val="00570EB9"/>
    <w:rsid w:val="005713B7"/>
    <w:rsid w:val="0057169E"/>
    <w:rsid w:val="0057346A"/>
    <w:rsid w:val="00577A52"/>
    <w:rsid w:val="00580107"/>
    <w:rsid w:val="005811BC"/>
    <w:rsid w:val="0058233B"/>
    <w:rsid w:val="00584AC5"/>
    <w:rsid w:val="00584DE6"/>
    <w:rsid w:val="00586806"/>
    <w:rsid w:val="00586C80"/>
    <w:rsid w:val="0058747E"/>
    <w:rsid w:val="005903D9"/>
    <w:rsid w:val="005910B3"/>
    <w:rsid w:val="0059161C"/>
    <w:rsid w:val="005927CF"/>
    <w:rsid w:val="00592DE5"/>
    <w:rsid w:val="005939A4"/>
    <w:rsid w:val="00594CF2"/>
    <w:rsid w:val="00595917"/>
    <w:rsid w:val="00597DA3"/>
    <w:rsid w:val="005A1864"/>
    <w:rsid w:val="005A1B40"/>
    <w:rsid w:val="005A42EA"/>
    <w:rsid w:val="005A4854"/>
    <w:rsid w:val="005A7306"/>
    <w:rsid w:val="005A7381"/>
    <w:rsid w:val="005A772A"/>
    <w:rsid w:val="005B207E"/>
    <w:rsid w:val="005B2292"/>
    <w:rsid w:val="005B41E8"/>
    <w:rsid w:val="005B587B"/>
    <w:rsid w:val="005B653A"/>
    <w:rsid w:val="005B7115"/>
    <w:rsid w:val="005C3B7F"/>
    <w:rsid w:val="005C6516"/>
    <w:rsid w:val="005C6689"/>
    <w:rsid w:val="005C7544"/>
    <w:rsid w:val="005D087C"/>
    <w:rsid w:val="005D1F5B"/>
    <w:rsid w:val="005D2248"/>
    <w:rsid w:val="005D3F3A"/>
    <w:rsid w:val="005D4B05"/>
    <w:rsid w:val="005D6A89"/>
    <w:rsid w:val="005D6D26"/>
    <w:rsid w:val="005D761F"/>
    <w:rsid w:val="005E4119"/>
    <w:rsid w:val="005F4A7E"/>
    <w:rsid w:val="005F5E51"/>
    <w:rsid w:val="005F6F42"/>
    <w:rsid w:val="00600AD8"/>
    <w:rsid w:val="00600C7E"/>
    <w:rsid w:val="00603C1C"/>
    <w:rsid w:val="00604EDB"/>
    <w:rsid w:val="00610D3E"/>
    <w:rsid w:val="00612402"/>
    <w:rsid w:val="0061646C"/>
    <w:rsid w:val="00621109"/>
    <w:rsid w:val="006216A8"/>
    <w:rsid w:val="006235EE"/>
    <w:rsid w:val="0062498C"/>
    <w:rsid w:val="006258A2"/>
    <w:rsid w:val="006301BA"/>
    <w:rsid w:val="00634095"/>
    <w:rsid w:val="006354A8"/>
    <w:rsid w:val="006362FF"/>
    <w:rsid w:val="006416FA"/>
    <w:rsid w:val="00641CD2"/>
    <w:rsid w:val="00642564"/>
    <w:rsid w:val="00642ED4"/>
    <w:rsid w:val="00645857"/>
    <w:rsid w:val="00645BA4"/>
    <w:rsid w:val="00650223"/>
    <w:rsid w:val="00650609"/>
    <w:rsid w:val="00654E66"/>
    <w:rsid w:val="006550A5"/>
    <w:rsid w:val="006604A7"/>
    <w:rsid w:val="006604E7"/>
    <w:rsid w:val="0066272C"/>
    <w:rsid w:val="00662AB0"/>
    <w:rsid w:val="00664C27"/>
    <w:rsid w:val="006670DA"/>
    <w:rsid w:val="00670916"/>
    <w:rsid w:val="00671E20"/>
    <w:rsid w:val="00673BA4"/>
    <w:rsid w:val="00674961"/>
    <w:rsid w:val="00676D1F"/>
    <w:rsid w:val="00680165"/>
    <w:rsid w:val="00680AF8"/>
    <w:rsid w:val="0068235D"/>
    <w:rsid w:val="00685642"/>
    <w:rsid w:val="006856E5"/>
    <w:rsid w:val="00685A73"/>
    <w:rsid w:val="00686ABB"/>
    <w:rsid w:val="00686FBC"/>
    <w:rsid w:val="0068737B"/>
    <w:rsid w:val="006947BD"/>
    <w:rsid w:val="0069720F"/>
    <w:rsid w:val="006A019B"/>
    <w:rsid w:val="006A14DC"/>
    <w:rsid w:val="006A18D4"/>
    <w:rsid w:val="006A3282"/>
    <w:rsid w:val="006B007B"/>
    <w:rsid w:val="006B0D02"/>
    <w:rsid w:val="006B1EDA"/>
    <w:rsid w:val="006B3906"/>
    <w:rsid w:val="006B4546"/>
    <w:rsid w:val="006B463E"/>
    <w:rsid w:val="006B46D8"/>
    <w:rsid w:val="006B544C"/>
    <w:rsid w:val="006B572C"/>
    <w:rsid w:val="006B6075"/>
    <w:rsid w:val="006B6A9B"/>
    <w:rsid w:val="006B6FF1"/>
    <w:rsid w:val="006B7B74"/>
    <w:rsid w:val="006C3095"/>
    <w:rsid w:val="006C5AA6"/>
    <w:rsid w:val="006C672B"/>
    <w:rsid w:val="006C674B"/>
    <w:rsid w:val="006C6F27"/>
    <w:rsid w:val="006D1755"/>
    <w:rsid w:val="006D2A0F"/>
    <w:rsid w:val="006D2A38"/>
    <w:rsid w:val="006D4225"/>
    <w:rsid w:val="006D47D2"/>
    <w:rsid w:val="006D611D"/>
    <w:rsid w:val="006D6933"/>
    <w:rsid w:val="006D77BB"/>
    <w:rsid w:val="006E1144"/>
    <w:rsid w:val="006E158E"/>
    <w:rsid w:val="006E1AD7"/>
    <w:rsid w:val="006E1E48"/>
    <w:rsid w:val="006E2345"/>
    <w:rsid w:val="006E44F8"/>
    <w:rsid w:val="006E4C6E"/>
    <w:rsid w:val="006E4F62"/>
    <w:rsid w:val="006E7CBF"/>
    <w:rsid w:val="006F00DB"/>
    <w:rsid w:val="006F0923"/>
    <w:rsid w:val="006F2B4E"/>
    <w:rsid w:val="006F2BE0"/>
    <w:rsid w:val="006F3AB2"/>
    <w:rsid w:val="006F5898"/>
    <w:rsid w:val="006F7AD5"/>
    <w:rsid w:val="0070646B"/>
    <w:rsid w:val="007066FA"/>
    <w:rsid w:val="00706C55"/>
    <w:rsid w:val="00707941"/>
    <w:rsid w:val="00712498"/>
    <w:rsid w:val="007128E1"/>
    <w:rsid w:val="00712B9A"/>
    <w:rsid w:val="00712FE7"/>
    <w:rsid w:val="00712FE9"/>
    <w:rsid w:val="00713D69"/>
    <w:rsid w:val="007141ED"/>
    <w:rsid w:val="00715BCC"/>
    <w:rsid w:val="00716E9F"/>
    <w:rsid w:val="00720840"/>
    <w:rsid w:val="00721B92"/>
    <w:rsid w:val="00721FC8"/>
    <w:rsid w:val="00723BD0"/>
    <w:rsid w:val="00724F51"/>
    <w:rsid w:val="007264E2"/>
    <w:rsid w:val="00726D4D"/>
    <w:rsid w:val="00726DE3"/>
    <w:rsid w:val="00727982"/>
    <w:rsid w:val="007307BC"/>
    <w:rsid w:val="00732A9C"/>
    <w:rsid w:val="007366B9"/>
    <w:rsid w:val="00736F21"/>
    <w:rsid w:val="0074030B"/>
    <w:rsid w:val="0074101D"/>
    <w:rsid w:val="00741A10"/>
    <w:rsid w:val="00742689"/>
    <w:rsid w:val="00746E2C"/>
    <w:rsid w:val="00747A2C"/>
    <w:rsid w:val="00750CEB"/>
    <w:rsid w:val="00752857"/>
    <w:rsid w:val="00753B16"/>
    <w:rsid w:val="007546AF"/>
    <w:rsid w:val="00757484"/>
    <w:rsid w:val="00762C4B"/>
    <w:rsid w:val="00762E73"/>
    <w:rsid w:val="0076572F"/>
    <w:rsid w:val="00765FC8"/>
    <w:rsid w:val="007661AA"/>
    <w:rsid w:val="007664C6"/>
    <w:rsid w:val="00770020"/>
    <w:rsid w:val="00770473"/>
    <w:rsid w:val="00770490"/>
    <w:rsid w:val="00774217"/>
    <w:rsid w:val="00774B4C"/>
    <w:rsid w:val="007755E7"/>
    <w:rsid w:val="0078017C"/>
    <w:rsid w:val="007808DE"/>
    <w:rsid w:val="00780A03"/>
    <w:rsid w:val="00781288"/>
    <w:rsid w:val="0078274A"/>
    <w:rsid w:val="007834B7"/>
    <w:rsid w:val="00785196"/>
    <w:rsid w:val="00785654"/>
    <w:rsid w:val="00785FEE"/>
    <w:rsid w:val="00793494"/>
    <w:rsid w:val="0079526E"/>
    <w:rsid w:val="00796FC6"/>
    <w:rsid w:val="007A17CA"/>
    <w:rsid w:val="007A28DC"/>
    <w:rsid w:val="007A446F"/>
    <w:rsid w:val="007A52C4"/>
    <w:rsid w:val="007A6272"/>
    <w:rsid w:val="007A667F"/>
    <w:rsid w:val="007A743E"/>
    <w:rsid w:val="007B0450"/>
    <w:rsid w:val="007B0D50"/>
    <w:rsid w:val="007B0E1D"/>
    <w:rsid w:val="007B21C5"/>
    <w:rsid w:val="007B319F"/>
    <w:rsid w:val="007B3B93"/>
    <w:rsid w:val="007B505C"/>
    <w:rsid w:val="007C0B20"/>
    <w:rsid w:val="007C11E3"/>
    <w:rsid w:val="007C2B61"/>
    <w:rsid w:val="007C3B6C"/>
    <w:rsid w:val="007C3C41"/>
    <w:rsid w:val="007C742F"/>
    <w:rsid w:val="007C772F"/>
    <w:rsid w:val="007D2044"/>
    <w:rsid w:val="007D4E54"/>
    <w:rsid w:val="007D5A9E"/>
    <w:rsid w:val="007D6048"/>
    <w:rsid w:val="007D6C01"/>
    <w:rsid w:val="007E028B"/>
    <w:rsid w:val="007E02AD"/>
    <w:rsid w:val="007E1F3B"/>
    <w:rsid w:val="007E1FF2"/>
    <w:rsid w:val="007E4809"/>
    <w:rsid w:val="007E56D8"/>
    <w:rsid w:val="007E5CFE"/>
    <w:rsid w:val="007F015A"/>
    <w:rsid w:val="007F0E1E"/>
    <w:rsid w:val="007F13F5"/>
    <w:rsid w:val="007F182F"/>
    <w:rsid w:val="007F2E80"/>
    <w:rsid w:val="007F39F4"/>
    <w:rsid w:val="007F42D6"/>
    <w:rsid w:val="007F4EDC"/>
    <w:rsid w:val="007F628B"/>
    <w:rsid w:val="007F62EA"/>
    <w:rsid w:val="007F6311"/>
    <w:rsid w:val="007F700C"/>
    <w:rsid w:val="007F7E57"/>
    <w:rsid w:val="008002C6"/>
    <w:rsid w:val="00801967"/>
    <w:rsid w:val="0080248E"/>
    <w:rsid w:val="008072FF"/>
    <w:rsid w:val="0080788A"/>
    <w:rsid w:val="0081046D"/>
    <w:rsid w:val="00810FB0"/>
    <w:rsid w:val="00814F7F"/>
    <w:rsid w:val="0081689A"/>
    <w:rsid w:val="00821FE2"/>
    <w:rsid w:val="0082247A"/>
    <w:rsid w:val="008240E1"/>
    <w:rsid w:val="0082583A"/>
    <w:rsid w:val="00825845"/>
    <w:rsid w:val="00826532"/>
    <w:rsid w:val="0083000A"/>
    <w:rsid w:val="008322D6"/>
    <w:rsid w:val="0083389F"/>
    <w:rsid w:val="00835C3C"/>
    <w:rsid w:val="00835EAB"/>
    <w:rsid w:val="00836C44"/>
    <w:rsid w:val="0084006F"/>
    <w:rsid w:val="00840540"/>
    <w:rsid w:val="008428D2"/>
    <w:rsid w:val="00842B4F"/>
    <w:rsid w:val="00842CF5"/>
    <w:rsid w:val="0084352F"/>
    <w:rsid w:val="00843B8B"/>
    <w:rsid w:val="00847DCE"/>
    <w:rsid w:val="00850D05"/>
    <w:rsid w:val="008510F1"/>
    <w:rsid w:val="0085170E"/>
    <w:rsid w:val="00853D2E"/>
    <w:rsid w:val="00853D81"/>
    <w:rsid w:val="0085456F"/>
    <w:rsid w:val="00855508"/>
    <w:rsid w:val="008556A6"/>
    <w:rsid w:val="00861537"/>
    <w:rsid w:val="00861E44"/>
    <w:rsid w:val="008627A1"/>
    <w:rsid w:val="008634C4"/>
    <w:rsid w:val="00863AFE"/>
    <w:rsid w:val="00863EBB"/>
    <w:rsid w:val="00866314"/>
    <w:rsid w:val="008671F5"/>
    <w:rsid w:val="00871645"/>
    <w:rsid w:val="00872512"/>
    <w:rsid w:val="008730D9"/>
    <w:rsid w:val="00874266"/>
    <w:rsid w:val="00874FE0"/>
    <w:rsid w:val="00875CB4"/>
    <w:rsid w:val="008764E7"/>
    <w:rsid w:val="008822AA"/>
    <w:rsid w:val="00883B9E"/>
    <w:rsid w:val="00884014"/>
    <w:rsid w:val="00885543"/>
    <w:rsid w:val="00885DDB"/>
    <w:rsid w:val="00887755"/>
    <w:rsid w:val="00891A01"/>
    <w:rsid w:val="008921D3"/>
    <w:rsid w:val="00893454"/>
    <w:rsid w:val="00894CDE"/>
    <w:rsid w:val="008A0249"/>
    <w:rsid w:val="008A06FA"/>
    <w:rsid w:val="008A24BF"/>
    <w:rsid w:val="008A4BA1"/>
    <w:rsid w:val="008B0C15"/>
    <w:rsid w:val="008B24BB"/>
    <w:rsid w:val="008B4235"/>
    <w:rsid w:val="008B6A34"/>
    <w:rsid w:val="008B6E98"/>
    <w:rsid w:val="008B7BBD"/>
    <w:rsid w:val="008B7DF8"/>
    <w:rsid w:val="008C01F5"/>
    <w:rsid w:val="008C0ECF"/>
    <w:rsid w:val="008C198A"/>
    <w:rsid w:val="008C597F"/>
    <w:rsid w:val="008C5EEC"/>
    <w:rsid w:val="008C60E9"/>
    <w:rsid w:val="008D5814"/>
    <w:rsid w:val="008D73E1"/>
    <w:rsid w:val="008E0A4B"/>
    <w:rsid w:val="008E1312"/>
    <w:rsid w:val="008E314F"/>
    <w:rsid w:val="008E4239"/>
    <w:rsid w:val="008E4A88"/>
    <w:rsid w:val="008E4FC9"/>
    <w:rsid w:val="008E715E"/>
    <w:rsid w:val="008F10E2"/>
    <w:rsid w:val="008F2C5A"/>
    <w:rsid w:val="008F4474"/>
    <w:rsid w:val="008F616D"/>
    <w:rsid w:val="008F6413"/>
    <w:rsid w:val="008F64D1"/>
    <w:rsid w:val="008F68CF"/>
    <w:rsid w:val="008F6DE8"/>
    <w:rsid w:val="008F7D93"/>
    <w:rsid w:val="0090028C"/>
    <w:rsid w:val="009023FF"/>
    <w:rsid w:val="00902528"/>
    <w:rsid w:val="00904C88"/>
    <w:rsid w:val="00904F91"/>
    <w:rsid w:val="009050A8"/>
    <w:rsid w:val="00906173"/>
    <w:rsid w:val="00906356"/>
    <w:rsid w:val="00906895"/>
    <w:rsid w:val="0090773A"/>
    <w:rsid w:val="00907B52"/>
    <w:rsid w:val="00907CA7"/>
    <w:rsid w:val="009100AC"/>
    <w:rsid w:val="009112A9"/>
    <w:rsid w:val="00912016"/>
    <w:rsid w:val="009147F7"/>
    <w:rsid w:val="0092182B"/>
    <w:rsid w:val="00922777"/>
    <w:rsid w:val="00922EBD"/>
    <w:rsid w:val="00924B1A"/>
    <w:rsid w:val="00927141"/>
    <w:rsid w:val="00930C81"/>
    <w:rsid w:val="00930D32"/>
    <w:rsid w:val="00931377"/>
    <w:rsid w:val="00931702"/>
    <w:rsid w:val="00931937"/>
    <w:rsid w:val="00932EA8"/>
    <w:rsid w:val="00933468"/>
    <w:rsid w:val="00933D69"/>
    <w:rsid w:val="00934380"/>
    <w:rsid w:val="0093488A"/>
    <w:rsid w:val="00934967"/>
    <w:rsid w:val="00934D4B"/>
    <w:rsid w:val="00935405"/>
    <w:rsid w:val="00935866"/>
    <w:rsid w:val="009403DA"/>
    <w:rsid w:val="00944AB4"/>
    <w:rsid w:val="009526FD"/>
    <w:rsid w:val="00952E14"/>
    <w:rsid w:val="00953F9A"/>
    <w:rsid w:val="00954B7C"/>
    <w:rsid w:val="009555F3"/>
    <w:rsid w:val="00955D91"/>
    <w:rsid w:val="0095748C"/>
    <w:rsid w:val="0096100C"/>
    <w:rsid w:val="0096268B"/>
    <w:rsid w:val="00965EC6"/>
    <w:rsid w:val="00966889"/>
    <w:rsid w:val="0096741E"/>
    <w:rsid w:val="009701F2"/>
    <w:rsid w:val="0097044A"/>
    <w:rsid w:val="00970AC3"/>
    <w:rsid w:val="009743E7"/>
    <w:rsid w:val="00976913"/>
    <w:rsid w:val="009776DE"/>
    <w:rsid w:val="0098134C"/>
    <w:rsid w:val="009819AE"/>
    <w:rsid w:val="009829B0"/>
    <w:rsid w:val="00982B33"/>
    <w:rsid w:val="00983072"/>
    <w:rsid w:val="00983910"/>
    <w:rsid w:val="00983A27"/>
    <w:rsid w:val="00984936"/>
    <w:rsid w:val="00991A76"/>
    <w:rsid w:val="009925F2"/>
    <w:rsid w:val="009928D4"/>
    <w:rsid w:val="00995D3F"/>
    <w:rsid w:val="00996AC8"/>
    <w:rsid w:val="009A05C1"/>
    <w:rsid w:val="009A2280"/>
    <w:rsid w:val="009A2C6C"/>
    <w:rsid w:val="009A63D1"/>
    <w:rsid w:val="009B1D86"/>
    <w:rsid w:val="009B22A6"/>
    <w:rsid w:val="009B2CB0"/>
    <w:rsid w:val="009B39E0"/>
    <w:rsid w:val="009B48F1"/>
    <w:rsid w:val="009B5F0E"/>
    <w:rsid w:val="009B6CC1"/>
    <w:rsid w:val="009C0567"/>
    <w:rsid w:val="009C0727"/>
    <w:rsid w:val="009C0D13"/>
    <w:rsid w:val="009C0F38"/>
    <w:rsid w:val="009C1996"/>
    <w:rsid w:val="009C1AD5"/>
    <w:rsid w:val="009C2D1D"/>
    <w:rsid w:val="009C3890"/>
    <w:rsid w:val="009C40A2"/>
    <w:rsid w:val="009C40E1"/>
    <w:rsid w:val="009C4A6F"/>
    <w:rsid w:val="009C628D"/>
    <w:rsid w:val="009C7334"/>
    <w:rsid w:val="009D0348"/>
    <w:rsid w:val="009D1BE4"/>
    <w:rsid w:val="009D26F3"/>
    <w:rsid w:val="009D2D08"/>
    <w:rsid w:val="009D4A0F"/>
    <w:rsid w:val="009D5DE0"/>
    <w:rsid w:val="009D62B1"/>
    <w:rsid w:val="009D71AA"/>
    <w:rsid w:val="009D77E8"/>
    <w:rsid w:val="009E0843"/>
    <w:rsid w:val="009E2929"/>
    <w:rsid w:val="009E5870"/>
    <w:rsid w:val="009F370F"/>
    <w:rsid w:val="009F3DD0"/>
    <w:rsid w:val="009F67CE"/>
    <w:rsid w:val="00A0535F"/>
    <w:rsid w:val="00A05FD2"/>
    <w:rsid w:val="00A068D6"/>
    <w:rsid w:val="00A07C99"/>
    <w:rsid w:val="00A126D8"/>
    <w:rsid w:val="00A17573"/>
    <w:rsid w:val="00A23256"/>
    <w:rsid w:val="00A24295"/>
    <w:rsid w:val="00A27CFA"/>
    <w:rsid w:val="00A32840"/>
    <w:rsid w:val="00A32906"/>
    <w:rsid w:val="00A33FD3"/>
    <w:rsid w:val="00A34818"/>
    <w:rsid w:val="00A35A6B"/>
    <w:rsid w:val="00A35E34"/>
    <w:rsid w:val="00A36214"/>
    <w:rsid w:val="00A426D9"/>
    <w:rsid w:val="00A446A4"/>
    <w:rsid w:val="00A44EBA"/>
    <w:rsid w:val="00A500BD"/>
    <w:rsid w:val="00A50244"/>
    <w:rsid w:val="00A50E31"/>
    <w:rsid w:val="00A522EF"/>
    <w:rsid w:val="00A5392F"/>
    <w:rsid w:val="00A53DA9"/>
    <w:rsid w:val="00A55F4E"/>
    <w:rsid w:val="00A57448"/>
    <w:rsid w:val="00A57ACE"/>
    <w:rsid w:val="00A60250"/>
    <w:rsid w:val="00A61831"/>
    <w:rsid w:val="00A6446C"/>
    <w:rsid w:val="00A653A6"/>
    <w:rsid w:val="00A65439"/>
    <w:rsid w:val="00A66640"/>
    <w:rsid w:val="00A66F72"/>
    <w:rsid w:val="00A67244"/>
    <w:rsid w:val="00A678D7"/>
    <w:rsid w:val="00A67CA1"/>
    <w:rsid w:val="00A70332"/>
    <w:rsid w:val="00A712A2"/>
    <w:rsid w:val="00A71949"/>
    <w:rsid w:val="00A72864"/>
    <w:rsid w:val="00A73A6E"/>
    <w:rsid w:val="00A73DDE"/>
    <w:rsid w:val="00A75A43"/>
    <w:rsid w:val="00A77306"/>
    <w:rsid w:val="00A81045"/>
    <w:rsid w:val="00A81933"/>
    <w:rsid w:val="00A81B15"/>
    <w:rsid w:val="00A83A07"/>
    <w:rsid w:val="00A84318"/>
    <w:rsid w:val="00A85198"/>
    <w:rsid w:val="00A85234"/>
    <w:rsid w:val="00A85DBC"/>
    <w:rsid w:val="00A87366"/>
    <w:rsid w:val="00A878EF"/>
    <w:rsid w:val="00A938E6"/>
    <w:rsid w:val="00A93D3C"/>
    <w:rsid w:val="00A94F75"/>
    <w:rsid w:val="00A9656B"/>
    <w:rsid w:val="00A96E8B"/>
    <w:rsid w:val="00AA0F2D"/>
    <w:rsid w:val="00AA24C1"/>
    <w:rsid w:val="00AA42D5"/>
    <w:rsid w:val="00AA4AD3"/>
    <w:rsid w:val="00AA4CA6"/>
    <w:rsid w:val="00AA4DD5"/>
    <w:rsid w:val="00AA4E6F"/>
    <w:rsid w:val="00AA5DEE"/>
    <w:rsid w:val="00AA6BB3"/>
    <w:rsid w:val="00AB3D61"/>
    <w:rsid w:val="00AB3F85"/>
    <w:rsid w:val="00AB601B"/>
    <w:rsid w:val="00AC062B"/>
    <w:rsid w:val="00AC0B13"/>
    <w:rsid w:val="00AC0B5C"/>
    <w:rsid w:val="00AC0EFF"/>
    <w:rsid w:val="00AC1270"/>
    <w:rsid w:val="00AC12AF"/>
    <w:rsid w:val="00AC2665"/>
    <w:rsid w:val="00AC2EEB"/>
    <w:rsid w:val="00AC37CE"/>
    <w:rsid w:val="00AC3951"/>
    <w:rsid w:val="00AC5005"/>
    <w:rsid w:val="00AC654A"/>
    <w:rsid w:val="00AC670F"/>
    <w:rsid w:val="00AC6B3D"/>
    <w:rsid w:val="00AC6DB8"/>
    <w:rsid w:val="00AD0039"/>
    <w:rsid w:val="00AD2058"/>
    <w:rsid w:val="00AD2A32"/>
    <w:rsid w:val="00AD5FC6"/>
    <w:rsid w:val="00AD6613"/>
    <w:rsid w:val="00AD6AD8"/>
    <w:rsid w:val="00AD6D86"/>
    <w:rsid w:val="00AE12AD"/>
    <w:rsid w:val="00AE2DD6"/>
    <w:rsid w:val="00AE35E4"/>
    <w:rsid w:val="00AE747D"/>
    <w:rsid w:val="00AE77EC"/>
    <w:rsid w:val="00AF1CC9"/>
    <w:rsid w:val="00AF1FA0"/>
    <w:rsid w:val="00AF491B"/>
    <w:rsid w:val="00AF4F26"/>
    <w:rsid w:val="00AF5E4D"/>
    <w:rsid w:val="00B01679"/>
    <w:rsid w:val="00B02756"/>
    <w:rsid w:val="00B02F68"/>
    <w:rsid w:val="00B036B9"/>
    <w:rsid w:val="00B03CAE"/>
    <w:rsid w:val="00B05546"/>
    <w:rsid w:val="00B061B3"/>
    <w:rsid w:val="00B067A5"/>
    <w:rsid w:val="00B06E27"/>
    <w:rsid w:val="00B06FDC"/>
    <w:rsid w:val="00B122E8"/>
    <w:rsid w:val="00B12421"/>
    <w:rsid w:val="00B12FE2"/>
    <w:rsid w:val="00B15D95"/>
    <w:rsid w:val="00B15E24"/>
    <w:rsid w:val="00B16291"/>
    <w:rsid w:val="00B17B1B"/>
    <w:rsid w:val="00B17D14"/>
    <w:rsid w:val="00B20D0D"/>
    <w:rsid w:val="00B221C6"/>
    <w:rsid w:val="00B22E92"/>
    <w:rsid w:val="00B244B6"/>
    <w:rsid w:val="00B26074"/>
    <w:rsid w:val="00B260AF"/>
    <w:rsid w:val="00B26F30"/>
    <w:rsid w:val="00B30F2A"/>
    <w:rsid w:val="00B31FB5"/>
    <w:rsid w:val="00B3223D"/>
    <w:rsid w:val="00B34988"/>
    <w:rsid w:val="00B3698F"/>
    <w:rsid w:val="00B37377"/>
    <w:rsid w:val="00B406C1"/>
    <w:rsid w:val="00B42372"/>
    <w:rsid w:val="00B42C7A"/>
    <w:rsid w:val="00B44009"/>
    <w:rsid w:val="00B450B0"/>
    <w:rsid w:val="00B463E3"/>
    <w:rsid w:val="00B47B48"/>
    <w:rsid w:val="00B50390"/>
    <w:rsid w:val="00B511DA"/>
    <w:rsid w:val="00B5192D"/>
    <w:rsid w:val="00B5566F"/>
    <w:rsid w:val="00B557DB"/>
    <w:rsid w:val="00B558AB"/>
    <w:rsid w:val="00B60148"/>
    <w:rsid w:val="00B60991"/>
    <w:rsid w:val="00B62D3B"/>
    <w:rsid w:val="00B64ABD"/>
    <w:rsid w:val="00B6703B"/>
    <w:rsid w:val="00B703DC"/>
    <w:rsid w:val="00B70989"/>
    <w:rsid w:val="00B71375"/>
    <w:rsid w:val="00B730D2"/>
    <w:rsid w:val="00B73149"/>
    <w:rsid w:val="00B7345A"/>
    <w:rsid w:val="00B73543"/>
    <w:rsid w:val="00B739BA"/>
    <w:rsid w:val="00B75EAA"/>
    <w:rsid w:val="00B80274"/>
    <w:rsid w:val="00B8446C"/>
    <w:rsid w:val="00B84970"/>
    <w:rsid w:val="00B87ECE"/>
    <w:rsid w:val="00B90595"/>
    <w:rsid w:val="00B91A37"/>
    <w:rsid w:val="00B925DD"/>
    <w:rsid w:val="00B92FAA"/>
    <w:rsid w:val="00B95A46"/>
    <w:rsid w:val="00B9622D"/>
    <w:rsid w:val="00BA1D66"/>
    <w:rsid w:val="00BA3A11"/>
    <w:rsid w:val="00BA6765"/>
    <w:rsid w:val="00BA7374"/>
    <w:rsid w:val="00BA799F"/>
    <w:rsid w:val="00BA7D33"/>
    <w:rsid w:val="00BB087F"/>
    <w:rsid w:val="00BB0BDD"/>
    <w:rsid w:val="00BB5FFE"/>
    <w:rsid w:val="00BB6A38"/>
    <w:rsid w:val="00BC40A6"/>
    <w:rsid w:val="00BC4CBB"/>
    <w:rsid w:val="00BC5AE7"/>
    <w:rsid w:val="00BC5BF3"/>
    <w:rsid w:val="00BC7FED"/>
    <w:rsid w:val="00BD13C1"/>
    <w:rsid w:val="00BD14EA"/>
    <w:rsid w:val="00BD15F5"/>
    <w:rsid w:val="00BD493B"/>
    <w:rsid w:val="00BD5789"/>
    <w:rsid w:val="00BD6762"/>
    <w:rsid w:val="00BD7B79"/>
    <w:rsid w:val="00BD7BC3"/>
    <w:rsid w:val="00BE1672"/>
    <w:rsid w:val="00BE2B5A"/>
    <w:rsid w:val="00BE2BFC"/>
    <w:rsid w:val="00BE2CCF"/>
    <w:rsid w:val="00BE48B6"/>
    <w:rsid w:val="00BE6802"/>
    <w:rsid w:val="00BE7095"/>
    <w:rsid w:val="00BE78BD"/>
    <w:rsid w:val="00BF0015"/>
    <w:rsid w:val="00BF01B2"/>
    <w:rsid w:val="00BF03BB"/>
    <w:rsid w:val="00BF28CB"/>
    <w:rsid w:val="00BF2AF1"/>
    <w:rsid w:val="00BF3030"/>
    <w:rsid w:val="00BF35CC"/>
    <w:rsid w:val="00BF73F7"/>
    <w:rsid w:val="00BF7EC5"/>
    <w:rsid w:val="00BF7F29"/>
    <w:rsid w:val="00BF7F3A"/>
    <w:rsid w:val="00C03792"/>
    <w:rsid w:val="00C040A1"/>
    <w:rsid w:val="00C04118"/>
    <w:rsid w:val="00C04C16"/>
    <w:rsid w:val="00C0547C"/>
    <w:rsid w:val="00C05A3E"/>
    <w:rsid w:val="00C07A28"/>
    <w:rsid w:val="00C16EAA"/>
    <w:rsid w:val="00C179D8"/>
    <w:rsid w:val="00C20409"/>
    <w:rsid w:val="00C224B9"/>
    <w:rsid w:val="00C23D2D"/>
    <w:rsid w:val="00C26212"/>
    <w:rsid w:val="00C26EEE"/>
    <w:rsid w:val="00C306BE"/>
    <w:rsid w:val="00C3198F"/>
    <w:rsid w:val="00C329CB"/>
    <w:rsid w:val="00C34A58"/>
    <w:rsid w:val="00C34F14"/>
    <w:rsid w:val="00C3612F"/>
    <w:rsid w:val="00C36435"/>
    <w:rsid w:val="00C36C18"/>
    <w:rsid w:val="00C411E2"/>
    <w:rsid w:val="00C42EA1"/>
    <w:rsid w:val="00C43723"/>
    <w:rsid w:val="00C50891"/>
    <w:rsid w:val="00C51ECB"/>
    <w:rsid w:val="00C526B3"/>
    <w:rsid w:val="00C53A1A"/>
    <w:rsid w:val="00C53D69"/>
    <w:rsid w:val="00C546CF"/>
    <w:rsid w:val="00C54E70"/>
    <w:rsid w:val="00C56601"/>
    <w:rsid w:val="00C575F0"/>
    <w:rsid w:val="00C57669"/>
    <w:rsid w:val="00C578B3"/>
    <w:rsid w:val="00C57E8F"/>
    <w:rsid w:val="00C67450"/>
    <w:rsid w:val="00C70645"/>
    <w:rsid w:val="00C70E7D"/>
    <w:rsid w:val="00C73658"/>
    <w:rsid w:val="00C80CB7"/>
    <w:rsid w:val="00C816A2"/>
    <w:rsid w:val="00C8176D"/>
    <w:rsid w:val="00C81962"/>
    <w:rsid w:val="00C822C3"/>
    <w:rsid w:val="00C82C1B"/>
    <w:rsid w:val="00C83065"/>
    <w:rsid w:val="00C8380C"/>
    <w:rsid w:val="00C84376"/>
    <w:rsid w:val="00C847AC"/>
    <w:rsid w:val="00C907E8"/>
    <w:rsid w:val="00C91E2D"/>
    <w:rsid w:val="00C93060"/>
    <w:rsid w:val="00C94692"/>
    <w:rsid w:val="00C96A24"/>
    <w:rsid w:val="00C97998"/>
    <w:rsid w:val="00C97B91"/>
    <w:rsid w:val="00CA253A"/>
    <w:rsid w:val="00CA3229"/>
    <w:rsid w:val="00CA32E8"/>
    <w:rsid w:val="00CA40DE"/>
    <w:rsid w:val="00CA559C"/>
    <w:rsid w:val="00CA6520"/>
    <w:rsid w:val="00CB1793"/>
    <w:rsid w:val="00CB1FCB"/>
    <w:rsid w:val="00CB203F"/>
    <w:rsid w:val="00CB2E29"/>
    <w:rsid w:val="00CB302C"/>
    <w:rsid w:val="00CB3271"/>
    <w:rsid w:val="00CB3746"/>
    <w:rsid w:val="00CB62D1"/>
    <w:rsid w:val="00CB77C1"/>
    <w:rsid w:val="00CC1478"/>
    <w:rsid w:val="00CC26C6"/>
    <w:rsid w:val="00CC5EE3"/>
    <w:rsid w:val="00CD03C9"/>
    <w:rsid w:val="00CD2A32"/>
    <w:rsid w:val="00CD4DC8"/>
    <w:rsid w:val="00CD6473"/>
    <w:rsid w:val="00CD6C7E"/>
    <w:rsid w:val="00CE0A81"/>
    <w:rsid w:val="00CE0F68"/>
    <w:rsid w:val="00CE2062"/>
    <w:rsid w:val="00CE2B8D"/>
    <w:rsid w:val="00CE3D37"/>
    <w:rsid w:val="00CE5D2F"/>
    <w:rsid w:val="00CE5DC7"/>
    <w:rsid w:val="00CE61A3"/>
    <w:rsid w:val="00CE64A9"/>
    <w:rsid w:val="00CE6621"/>
    <w:rsid w:val="00CE6B6C"/>
    <w:rsid w:val="00CE7065"/>
    <w:rsid w:val="00CF0C96"/>
    <w:rsid w:val="00CF1288"/>
    <w:rsid w:val="00CF1369"/>
    <w:rsid w:val="00CF1BA7"/>
    <w:rsid w:val="00CF21D8"/>
    <w:rsid w:val="00CF3CC6"/>
    <w:rsid w:val="00CF4EC1"/>
    <w:rsid w:val="00CF6D00"/>
    <w:rsid w:val="00CF71D1"/>
    <w:rsid w:val="00D0117C"/>
    <w:rsid w:val="00D02CF7"/>
    <w:rsid w:val="00D04482"/>
    <w:rsid w:val="00D04B8B"/>
    <w:rsid w:val="00D058C4"/>
    <w:rsid w:val="00D07CEE"/>
    <w:rsid w:val="00D11454"/>
    <w:rsid w:val="00D11C1F"/>
    <w:rsid w:val="00D12280"/>
    <w:rsid w:val="00D1300C"/>
    <w:rsid w:val="00D130A7"/>
    <w:rsid w:val="00D150DB"/>
    <w:rsid w:val="00D1579D"/>
    <w:rsid w:val="00D17A79"/>
    <w:rsid w:val="00D17F4D"/>
    <w:rsid w:val="00D22961"/>
    <w:rsid w:val="00D262B4"/>
    <w:rsid w:val="00D264AA"/>
    <w:rsid w:val="00D30122"/>
    <w:rsid w:val="00D34509"/>
    <w:rsid w:val="00D34921"/>
    <w:rsid w:val="00D34A98"/>
    <w:rsid w:val="00D34DA4"/>
    <w:rsid w:val="00D36614"/>
    <w:rsid w:val="00D37693"/>
    <w:rsid w:val="00D40266"/>
    <w:rsid w:val="00D40453"/>
    <w:rsid w:val="00D40E06"/>
    <w:rsid w:val="00D50D6E"/>
    <w:rsid w:val="00D50DBD"/>
    <w:rsid w:val="00D520E4"/>
    <w:rsid w:val="00D526A5"/>
    <w:rsid w:val="00D53BFB"/>
    <w:rsid w:val="00D5415B"/>
    <w:rsid w:val="00D55AF6"/>
    <w:rsid w:val="00D55F77"/>
    <w:rsid w:val="00D5652F"/>
    <w:rsid w:val="00D575F4"/>
    <w:rsid w:val="00D57DFA"/>
    <w:rsid w:val="00D57FF1"/>
    <w:rsid w:val="00D60B9E"/>
    <w:rsid w:val="00D651AF"/>
    <w:rsid w:val="00D66315"/>
    <w:rsid w:val="00D66545"/>
    <w:rsid w:val="00D70E88"/>
    <w:rsid w:val="00D70F9D"/>
    <w:rsid w:val="00D71D3B"/>
    <w:rsid w:val="00D73C4A"/>
    <w:rsid w:val="00D74331"/>
    <w:rsid w:val="00D745BF"/>
    <w:rsid w:val="00D75B4A"/>
    <w:rsid w:val="00D75D35"/>
    <w:rsid w:val="00D8004F"/>
    <w:rsid w:val="00D80F86"/>
    <w:rsid w:val="00D839B8"/>
    <w:rsid w:val="00D83AAD"/>
    <w:rsid w:val="00D83D77"/>
    <w:rsid w:val="00D83E50"/>
    <w:rsid w:val="00D84411"/>
    <w:rsid w:val="00D85C68"/>
    <w:rsid w:val="00D86058"/>
    <w:rsid w:val="00D87062"/>
    <w:rsid w:val="00D90132"/>
    <w:rsid w:val="00D90546"/>
    <w:rsid w:val="00D9135B"/>
    <w:rsid w:val="00D915EA"/>
    <w:rsid w:val="00D91D89"/>
    <w:rsid w:val="00DA025E"/>
    <w:rsid w:val="00DA518A"/>
    <w:rsid w:val="00DA54E9"/>
    <w:rsid w:val="00DA636F"/>
    <w:rsid w:val="00DA706D"/>
    <w:rsid w:val="00DA75CF"/>
    <w:rsid w:val="00DB0073"/>
    <w:rsid w:val="00DB0BA5"/>
    <w:rsid w:val="00DB4DD4"/>
    <w:rsid w:val="00DB6626"/>
    <w:rsid w:val="00DB6CA1"/>
    <w:rsid w:val="00DB7703"/>
    <w:rsid w:val="00DC2037"/>
    <w:rsid w:val="00DC39A9"/>
    <w:rsid w:val="00DC53E7"/>
    <w:rsid w:val="00DC6C94"/>
    <w:rsid w:val="00DC756C"/>
    <w:rsid w:val="00DD06E0"/>
    <w:rsid w:val="00DD0BD2"/>
    <w:rsid w:val="00DD0C2C"/>
    <w:rsid w:val="00DD0DB3"/>
    <w:rsid w:val="00DD495D"/>
    <w:rsid w:val="00DD576B"/>
    <w:rsid w:val="00DE22B1"/>
    <w:rsid w:val="00DE283D"/>
    <w:rsid w:val="00DE44DC"/>
    <w:rsid w:val="00DE53C6"/>
    <w:rsid w:val="00DE60C1"/>
    <w:rsid w:val="00DE67FC"/>
    <w:rsid w:val="00DF0815"/>
    <w:rsid w:val="00DF30DF"/>
    <w:rsid w:val="00DF4AA7"/>
    <w:rsid w:val="00DF4AAF"/>
    <w:rsid w:val="00DF654D"/>
    <w:rsid w:val="00DF7964"/>
    <w:rsid w:val="00E02397"/>
    <w:rsid w:val="00E041B7"/>
    <w:rsid w:val="00E05457"/>
    <w:rsid w:val="00E064D0"/>
    <w:rsid w:val="00E06B0C"/>
    <w:rsid w:val="00E07B9A"/>
    <w:rsid w:val="00E113D6"/>
    <w:rsid w:val="00E15725"/>
    <w:rsid w:val="00E15F57"/>
    <w:rsid w:val="00E16277"/>
    <w:rsid w:val="00E22025"/>
    <w:rsid w:val="00E22B3F"/>
    <w:rsid w:val="00E237F4"/>
    <w:rsid w:val="00E238E4"/>
    <w:rsid w:val="00E253B2"/>
    <w:rsid w:val="00E26F58"/>
    <w:rsid w:val="00E27BD3"/>
    <w:rsid w:val="00E304A2"/>
    <w:rsid w:val="00E30FEC"/>
    <w:rsid w:val="00E31CCF"/>
    <w:rsid w:val="00E32A4A"/>
    <w:rsid w:val="00E33A13"/>
    <w:rsid w:val="00E3483F"/>
    <w:rsid w:val="00E4069E"/>
    <w:rsid w:val="00E4076B"/>
    <w:rsid w:val="00E414C6"/>
    <w:rsid w:val="00E416DB"/>
    <w:rsid w:val="00E41D5F"/>
    <w:rsid w:val="00E43552"/>
    <w:rsid w:val="00E436FE"/>
    <w:rsid w:val="00E4502A"/>
    <w:rsid w:val="00E45EF3"/>
    <w:rsid w:val="00E47B63"/>
    <w:rsid w:val="00E519C5"/>
    <w:rsid w:val="00E52777"/>
    <w:rsid w:val="00E5329C"/>
    <w:rsid w:val="00E5363C"/>
    <w:rsid w:val="00E53A16"/>
    <w:rsid w:val="00E53BE1"/>
    <w:rsid w:val="00E54AF8"/>
    <w:rsid w:val="00E55ABC"/>
    <w:rsid w:val="00E57B74"/>
    <w:rsid w:val="00E6150C"/>
    <w:rsid w:val="00E61DFE"/>
    <w:rsid w:val="00E62283"/>
    <w:rsid w:val="00E634BD"/>
    <w:rsid w:val="00E63F05"/>
    <w:rsid w:val="00E65040"/>
    <w:rsid w:val="00E66779"/>
    <w:rsid w:val="00E668EB"/>
    <w:rsid w:val="00E67D45"/>
    <w:rsid w:val="00E70031"/>
    <w:rsid w:val="00E70E0B"/>
    <w:rsid w:val="00E714A5"/>
    <w:rsid w:val="00E73256"/>
    <w:rsid w:val="00E73617"/>
    <w:rsid w:val="00E73D08"/>
    <w:rsid w:val="00E75259"/>
    <w:rsid w:val="00E75C57"/>
    <w:rsid w:val="00E7642B"/>
    <w:rsid w:val="00E809FE"/>
    <w:rsid w:val="00E80E0E"/>
    <w:rsid w:val="00E8129F"/>
    <w:rsid w:val="00E81E3D"/>
    <w:rsid w:val="00E82032"/>
    <w:rsid w:val="00E822BF"/>
    <w:rsid w:val="00E83F84"/>
    <w:rsid w:val="00E845C2"/>
    <w:rsid w:val="00E8629F"/>
    <w:rsid w:val="00E86553"/>
    <w:rsid w:val="00E870C8"/>
    <w:rsid w:val="00E874A1"/>
    <w:rsid w:val="00E902E8"/>
    <w:rsid w:val="00E908D1"/>
    <w:rsid w:val="00E909C8"/>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CED"/>
    <w:rsid w:val="00EC18D8"/>
    <w:rsid w:val="00EC2A82"/>
    <w:rsid w:val="00EC3ADB"/>
    <w:rsid w:val="00EC44C8"/>
    <w:rsid w:val="00EC49ED"/>
    <w:rsid w:val="00EC4B85"/>
    <w:rsid w:val="00EC502F"/>
    <w:rsid w:val="00EC556A"/>
    <w:rsid w:val="00EC5B2D"/>
    <w:rsid w:val="00EC7140"/>
    <w:rsid w:val="00EC722B"/>
    <w:rsid w:val="00ED0555"/>
    <w:rsid w:val="00ED16DD"/>
    <w:rsid w:val="00ED293E"/>
    <w:rsid w:val="00ED2DEB"/>
    <w:rsid w:val="00ED509A"/>
    <w:rsid w:val="00ED5262"/>
    <w:rsid w:val="00ED5D0F"/>
    <w:rsid w:val="00ED64F1"/>
    <w:rsid w:val="00ED6996"/>
    <w:rsid w:val="00EE11B3"/>
    <w:rsid w:val="00EE2E65"/>
    <w:rsid w:val="00EE3C68"/>
    <w:rsid w:val="00EF055C"/>
    <w:rsid w:val="00EF2240"/>
    <w:rsid w:val="00EF2D85"/>
    <w:rsid w:val="00EF3BAD"/>
    <w:rsid w:val="00EF3D28"/>
    <w:rsid w:val="00EF4407"/>
    <w:rsid w:val="00EF4968"/>
    <w:rsid w:val="00EF4D9E"/>
    <w:rsid w:val="00EF5449"/>
    <w:rsid w:val="00EF5D37"/>
    <w:rsid w:val="00EF7BA9"/>
    <w:rsid w:val="00EF7F78"/>
    <w:rsid w:val="00F00944"/>
    <w:rsid w:val="00F023A9"/>
    <w:rsid w:val="00F06C54"/>
    <w:rsid w:val="00F072D8"/>
    <w:rsid w:val="00F10825"/>
    <w:rsid w:val="00F10A2D"/>
    <w:rsid w:val="00F1186D"/>
    <w:rsid w:val="00F142BE"/>
    <w:rsid w:val="00F15C84"/>
    <w:rsid w:val="00F16188"/>
    <w:rsid w:val="00F206F5"/>
    <w:rsid w:val="00F20B94"/>
    <w:rsid w:val="00F21AA3"/>
    <w:rsid w:val="00F21B36"/>
    <w:rsid w:val="00F21FA0"/>
    <w:rsid w:val="00F22248"/>
    <w:rsid w:val="00F22AF9"/>
    <w:rsid w:val="00F236B2"/>
    <w:rsid w:val="00F260BB"/>
    <w:rsid w:val="00F262D7"/>
    <w:rsid w:val="00F26461"/>
    <w:rsid w:val="00F268F9"/>
    <w:rsid w:val="00F2748F"/>
    <w:rsid w:val="00F27581"/>
    <w:rsid w:val="00F27D61"/>
    <w:rsid w:val="00F3072F"/>
    <w:rsid w:val="00F30B22"/>
    <w:rsid w:val="00F30DEE"/>
    <w:rsid w:val="00F31F73"/>
    <w:rsid w:val="00F3281B"/>
    <w:rsid w:val="00F32CE5"/>
    <w:rsid w:val="00F32DDC"/>
    <w:rsid w:val="00F33BBB"/>
    <w:rsid w:val="00F33C35"/>
    <w:rsid w:val="00F35313"/>
    <w:rsid w:val="00F3578A"/>
    <w:rsid w:val="00F360FF"/>
    <w:rsid w:val="00F3742A"/>
    <w:rsid w:val="00F374B6"/>
    <w:rsid w:val="00F408E5"/>
    <w:rsid w:val="00F43104"/>
    <w:rsid w:val="00F44A61"/>
    <w:rsid w:val="00F44B2A"/>
    <w:rsid w:val="00F460AB"/>
    <w:rsid w:val="00F4734D"/>
    <w:rsid w:val="00F47599"/>
    <w:rsid w:val="00F47D81"/>
    <w:rsid w:val="00F53671"/>
    <w:rsid w:val="00F55467"/>
    <w:rsid w:val="00F56558"/>
    <w:rsid w:val="00F56DD6"/>
    <w:rsid w:val="00F60C7B"/>
    <w:rsid w:val="00F63A09"/>
    <w:rsid w:val="00F640C8"/>
    <w:rsid w:val="00F64E51"/>
    <w:rsid w:val="00F66A1B"/>
    <w:rsid w:val="00F70197"/>
    <w:rsid w:val="00F71246"/>
    <w:rsid w:val="00F7146E"/>
    <w:rsid w:val="00F767A7"/>
    <w:rsid w:val="00F76FBE"/>
    <w:rsid w:val="00F80D15"/>
    <w:rsid w:val="00F81BB6"/>
    <w:rsid w:val="00F82B39"/>
    <w:rsid w:val="00F835C1"/>
    <w:rsid w:val="00F84CC4"/>
    <w:rsid w:val="00F84DD8"/>
    <w:rsid w:val="00F86875"/>
    <w:rsid w:val="00F86AEB"/>
    <w:rsid w:val="00F8704F"/>
    <w:rsid w:val="00F87B0C"/>
    <w:rsid w:val="00F9384F"/>
    <w:rsid w:val="00F9707F"/>
    <w:rsid w:val="00FA0423"/>
    <w:rsid w:val="00FA191B"/>
    <w:rsid w:val="00FA2208"/>
    <w:rsid w:val="00FA2CF7"/>
    <w:rsid w:val="00FA2E18"/>
    <w:rsid w:val="00FA6851"/>
    <w:rsid w:val="00FA76C0"/>
    <w:rsid w:val="00FB0D2D"/>
    <w:rsid w:val="00FB12E9"/>
    <w:rsid w:val="00FB2CCA"/>
    <w:rsid w:val="00FB380B"/>
    <w:rsid w:val="00FB52C2"/>
    <w:rsid w:val="00FB58D3"/>
    <w:rsid w:val="00FB6375"/>
    <w:rsid w:val="00FC051F"/>
    <w:rsid w:val="00FC542F"/>
    <w:rsid w:val="00FC633F"/>
    <w:rsid w:val="00FC6C4B"/>
    <w:rsid w:val="00FC7090"/>
    <w:rsid w:val="00FC713E"/>
    <w:rsid w:val="00FD2747"/>
    <w:rsid w:val="00FD2C51"/>
    <w:rsid w:val="00FD489E"/>
    <w:rsid w:val="00FD650F"/>
    <w:rsid w:val="00FF05AA"/>
    <w:rsid w:val="00FF2E3D"/>
    <w:rsid w:val="00FF3030"/>
    <w:rsid w:val="00FF4D6B"/>
    <w:rsid w:val="00FF67B8"/>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83C0E6"/>
  <w15:chartTrackingRefBased/>
  <w15:docId w15:val="{C2277521-A0E0-44B8-AF76-A7C2D0F5C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6350B"/>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aliases w:val="Proposal"/>
    <w:basedOn w:val="4"/>
    <w:next w:val="a"/>
    <w:qFormat/>
    <w:rsid w:val="00933468"/>
    <w:pPr>
      <w:spacing w:before="0" w:after="0"/>
      <w:ind w:left="0" w:firstLine="0"/>
      <w:outlineLvl w:val="4"/>
    </w:pPr>
    <w:rPr>
      <w:rFonts w:ascii="Times New Roman" w:eastAsia="Times New Roman" w:hAnsi="Times New Roman"/>
      <w:b/>
      <w:i/>
      <w:sz w:val="20"/>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9"/>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pPr>
      <w:ind w:left="851"/>
    </w:p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rPr>
      <w:rFonts w:ascii="Courier New" w:hAnsi="Courier New"/>
      <w:lang w:val="nb-NO"/>
    </w:rPr>
  </w:style>
  <w:style w:type="paragraph" w:customStyle="1" w:styleId="TAJ">
    <w:name w:val="TAJ"/>
    <w:basedOn w:val="TH"/>
  </w:style>
  <w:style w:type="paragraph" w:styleId="af4">
    <w:name w:val="Body Text"/>
    <w:basedOn w:val="a"/>
  </w:style>
  <w:style w:type="character" w:styleId="af5">
    <w:name w:val="annotation reference"/>
    <w:semiHidden/>
    <w:rPr>
      <w:sz w:val="16"/>
    </w:rPr>
  </w:style>
  <w:style w:type="paragraph" w:customStyle="1" w:styleId="Guidance">
    <w:name w:val="Guidance"/>
    <w:basedOn w:val="a"/>
    <w:rPr>
      <w:i/>
      <w:color w:val="0000FF"/>
    </w:rPr>
  </w:style>
  <w:style w:type="paragraph" w:styleId="af6">
    <w:name w:val="annotation text"/>
    <w:basedOn w:val="a"/>
    <w:link w:val="af7"/>
    <w:semiHidden/>
    <w:rPr>
      <w:lang w:val="x-none"/>
    </w:rPr>
  </w:style>
  <w:style w:type="paragraph" w:styleId="af8">
    <w:name w:val="annotation subject"/>
    <w:basedOn w:val="af6"/>
    <w:next w:val="af6"/>
    <w:link w:val="af9"/>
    <w:rsid w:val="0020374C"/>
    <w:rPr>
      <w:b/>
      <w:bCs/>
    </w:rPr>
  </w:style>
  <w:style w:type="character" w:customStyle="1" w:styleId="af7">
    <w:name w:val="批注文字 字符"/>
    <w:link w:val="af6"/>
    <w:semiHidden/>
    <w:rsid w:val="0020374C"/>
    <w:rPr>
      <w:lang w:eastAsia="en-US"/>
    </w:rPr>
  </w:style>
  <w:style w:type="character" w:customStyle="1" w:styleId="af9">
    <w:name w:val="批注主题 字符"/>
    <w:link w:val="af8"/>
    <w:rsid w:val="0020374C"/>
    <w:rPr>
      <w:b/>
      <w:bCs/>
      <w:lang w:eastAsia="en-US"/>
    </w:rPr>
  </w:style>
  <w:style w:type="paragraph" w:styleId="afa">
    <w:name w:val="Balloon Text"/>
    <w:basedOn w:val="a"/>
    <w:link w:val="afb"/>
    <w:rsid w:val="0020374C"/>
    <w:pPr>
      <w:spacing w:after="0"/>
    </w:pPr>
    <w:rPr>
      <w:rFonts w:ascii="Segoe UI" w:hAnsi="Segoe UI"/>
      <w:sz w:val="18"/>
      <w:szCs w:val="18"/>
      <w:lang w:val="x-none"/>
    </w:rPr>
  </w:style>
  <w:style w:type="character" w:customStyle="1" w:styleId="afb">
    <w:name w:val="批注框文本 字符"/>
    <w:link w:val="afa"/>
    <w:rsid w:val="0020374C"/>
    <w:rPr>
      <w:rFonts w:ascii="Segoe UI" w:hAnsi="Segoe UI" w:cs="Segoe UI"/>
      <w:sz w:val="18"/>
      <w:szCs w:val="18"/>
      <w:lang w:eastAsia="en-US"/>
    </w:rPr>
  </w:style>
  <w:style w:type="paragraph" w:styleId="afc">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d">
    <w:name w:val="List Paragraph"/>
    <w:aliases w:val="- Bullets,목록 단락,?? ??,?????,????,R4_Bullet,Lista1,列出段落,列出段落1,中等深浅网格 1 - 着色 21,¥¡¡¡¡ì¬º¥¹¥È¶ÎÂä,ÁÐ³ö¶ÎÂä,列表段落1,—ño’i—Ž,¥ê¥¹¥È¶ÎÂä,1st level - Bullet List Paragraph,Lettre d'introduction,Paragrafo elenco,Normal bullet 2,R4_bullets,列表段落11,リスト段落,清單段落1"/>
    <w:basedOn w:val="a"/>
    <w:link w:val="afe"/>
    <w:uiPriority w:val="34"/>
    <w:qFormat/>
    <w:rsid w:val="00422BAA"/>
    <w:pPr>
      <w:overflowPunct w:val="0"/>
      <w:autoSpaceDE w:val="0"/>
      <w:autoSpaceDN w:val="0"/>
      <w:adjustRightInd w:val="0"/>
      <w:ind w:left="720"/>
      <w:contextualSpacing/>
      <w:textAlignment w:val="baseline"/>
    </w:pPr>
  </w:style>
  <w:style w:type="character" w:customStyle="1" w:styleId="afe">
    <w:name w:val="列表段落 字符"/>
    <w:aliases w:val="- Bullets 字符,목록 단락 字符,?? ?? 字符,????? 字符,???? 字符,R4_Bullet 字符,Lista1 字符,列出段落 字符,列出段落1 字符,中等深浅网格 1 - 着色 21 字符,¥¡¡¡¡ì¬º¥¹¥È¶ÎÂä 字符,ÁÐ³ö¶ÎÂä 字符,列表段落1 字符,—ño’i—Ž 字符,¥ê¥¹¥È¶ÎÂä 字符,1st level - Bullet List Paragraph 字符,Lettre d'introduction 字符,リスト段落 字符"/>
    <w:link w:val="afd"/>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标题 2 字符"/>
    <w:link w:val="2"/>
    <w:rsid w:val="00781288"/>
    <w:rPr>
      <w:rFonts w:ascii="Arial" w:hAnsi="Arial"/>
      <w:sz w:val="24"/>
      <w:lang w:val="en-GB" w:eastAsia="en-US"/>
    </w:rPr>
  </w:style>
  <w:style w:type="character" w:customStyle="1" w:styleId="30">
    <w:name w:val="标题 3 字符"/>
    <w:link w:val="3"/>
    <w:rsid w:val="00DC756C"/>
    <w:rPr>
      <w:rFonts w:ascii="Arial" w:hAnsi="Arial"/>
      <w:sz w:val="28"/>
      <w:lang w:val="en-GB" w:eastAsia="en-US"/>
    </w:rPr>
  </w:style>
  <w:style w:type="paragraph" w:customStyle="1" w:styleId="Body3GPP">
    <w:name w:val="Body 3GPP"/>
    <w:basedOn w:val="af4"/>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4"/>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6">
    <w:name w:val="页脚 字符"/>
    <w:link w:val="a5"/>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885543"/>
    <w:rPr>
      <w:sz w:val="16"/>
      <w:lang w:val="en-GB" w:eastAsia="en-US"/>
    </w:rPr>
  </w:style>
  <w:style w:type="table" w:styleId="aff">
    <w:name w:val="Table Grid"/>
    <w:basedOn w:val="a1"/>
    <w:uiPriority w:val="59"/>
    <w:rsid w:val="000F22C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aff0">
    <w:name w:val="Normal (Web)"/>
    <w:basedOn w:val="a"/>
    <w:uiPriority w:val="99"/>
    <w:unhideWhenUsed/>
    <w:rsid w:val="00E02397"/>
    <w:pPr>
      <w:spacing w:before="100" w:beforeAutospacing="1" w:after="100" w:afterAutospacing="1"/>
    </w:pPr>
    <w:rPr>
      <w:rFonts w:ascii="MS PGothic" w:eastAsia="MS PGothic" w:hAnsi="MS PGothic" w:cs="MS PGothic"/>
      <w:sz w:val="24"/>
      <w:szCs w:val="24"/>
      <w:lang w:val="en-US" w:eastAsia="ja-JP"/>
    </w:rPr>
  </w:style>
  <w:style w:type="character" w:customStyle="1" w:styleId="a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tions 字符,Ca 字符"/>
    <w:link w:val="ae"/>
    <w:locked/>
    <w:rsid w:val="00C97998"/>
    <w:rPr>
      <w:b/>
      <w:lang w:val="en-GB" w:eastAsia="en-US"/>
    </w:rPr>
  </w:style>
  <w:style w:type="character" w:styleId="aff1">
    <w:name w:val="Subtle Emphasis"/>
    <w:basedOn w:val="a0"/>
    <w:uiPriority w:val="19"/>
    <w:qFormat/>
    <w:rsid w:val="004D7A6A"/>
    <w:rPr>
      <w:i/>
      <w:iCs/>
      <w:color w:val="404040" w:themeColor="text1" w:themeTint="BF"/>
    </w:rPr>
  </w:style>
  <w:style w:type="character" w:customStyle="1" w:styleId="10">
    <w:name w:val="标题 1 字符"/>
    <w:basedOn w:val="a0"/>
    <w:link w:val="1"/>
    <w:rsid w:val="00955D91"/>
    <w:rPr>
      <w:rFonts w:ascii="Arial" w:hAnsi="Arial"/>
      <w:sz w:val="36"/>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041C32"/>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99489875">
      <w:bodyDiv w:val="1"/>
      <w:marLeft w:val="0"/>
      <w:marRight w:val="0"/>
      <w:marTop w:val="0"/>
      <w:marBottom w:val="0"/>
      <w:divBdr>
        <w:top w:val="none" w:sz="0" w:space="0" w:color="auto"/>
        <w:left w:val="none" w:sz="0" w:space="0" w:color="auto"/>
        <w:bottom w:val="none" w:sz="0" w:space="0" w:color="auto"/>
        <w:right w:val="none" w:sz="0" w:space="0" w:color="auto"/>
      </w:divBdr>
      <w:divsChild>
        <w:div w:id="83301588">
          <w:marLeft w:val="2520"/>
          <w:marRight w:val="0"/>
          <w:marTop w:val="43"/>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69177828">
      <w:bodyDiv w:val="1"/>
      <w:marLeft w:val="0"/>
      <w:marRight w:val="0"/>
      <w:marTop w:val="0"/>
      <w:marBottom w:val="0"/>
      <w:divBdr>
        <w:top w:val="none" w:sz="0" w:space="0" w:color="auto"/>
        <w:left w:val="none" w:sz="0" w:space="0" w:color="auto"/>
        <w:bottom w:val="none" w:sz="0" w:space="0" w:color="auto"/>
        <w:right w:val="none" w:sz="0" w:space="0" w:color="auto"/>
      </w:divBdr>
      <w:divsChild>
        <w:div w:id="733087439">
          <w:marLeft w:val="547"/>
          <w:marRight w:val="0"/>
          <w:marTop w:val="86"/>
          <w:marBottom w:val="0"/>
          <w:divBdr>
            <w:top w:val="none" w:sz="0" w:space="0" w:color="auto"/>
            <w:left w:val="none" w:sz="0" w:space="0" w:color="auto"/>
            <w:bottom w:val="none" w:sz="0" w:space="0" w:color="auto"/>
            <w:right w:val="none" w:sz="0" w:space="0" w:color="auto"/>
          </w:divBdr>
        </w:div>
        <w:div w:id="747918205">
          <w:marLeft w:val="1166"/>
          <w:marRight w:val="0"/>
          <w:marTop w:val="77"/>
          <w:marBottom w:val="0"/>
          <w:divBdr>
            <w:top w:val="none" w:sz="0" w:space="0" w:color="auto"/>
            <w:left w:val="none" w:sz="0" w:space="0" w:color="auto"/>
            <w:bottom w:val="none" w:sz="0" w:space="0" w:color="auto"/>
            <w:right w:val="none" w:sz="0" w:space="0" w:color="auto"/>
          </w:divBdr>
        </w:div>
        <w:div w:id="1487555547">
          <w:marLeft w:val="1800"/>
          <w:marRight w:val="0"/>
          <w:marTop w:val="67"/>
          <w:marBottom w:val="0"/>
          <w:divBdr>
            <w:top w:val="none" w:sz="0" w:space="0" w:color="auto"/>
            <w:left w:val="none" w:sz="0" w:space="0" w:color="auto"/>
            <w:bottom w:val="none" w:sz="0" w:space="0" w:color="auto"/>
            <w:right w:val="none" w:sz="0" w:space="0" w:color="auto"/>
          </w:divBdr>
        </w:div>
        <w:div w:id="1668245448">
          <w:marLeft w:val="547"/>
          <w:marRight w:val="0"/>
          <w:marTop w:val="86"/>
          <w:marBottom w:val="0"/>
          <w:divBdr>
            <w:top w:val="none" w:sz="0" w:space="0" w:color="auto"/>
            <w:left w:val="none" w:sz="0" w:space="0" w:color="auto"/>
            <w:bottom w:val="none" w:sz="0" w:space="0" w:color="auto"/>
            <w:right w:val="none" w:sz="0" w:space="0" w:color="auto"/>
          </w:divBdr>
        </w:div>
        <w:div w:id="1716732447">
          <w:marLeft w:val="1166"/>
          <w:marRight w:val="0"/>
          <w:marTop w:val="77"/>
          <w:marBottom w:val="0"/>
          <w:divBdr>
            <w:top w:val="none" w:sz="0" w:space="0" w:color="auto"/>
            <w:left w:val="none" w:sz="0" w:space="0" w:color="auto"/>
            <w:bottom w:val="none" w:sz="0" w:space="0" w:color="auto"/>
            <w:right w:val="none" w:sz="0" w:space="0" w:color="auto"/>
          </w:divBdr>
        </w:div>
        <w:div w:id="1645038833">
          <w:marLeft w:val="1800"/>
          <w:marRight w:val="0"/>
          <w:marTop w:val="67"/>
          <w:marBottom w:val="0"/>
          <w:divBdr>
            <w:top w:val="none" w:sz="0" w:space="0" w:color="auto"/>
            <w:left w:val="none" w:sz="0" w:space="0" w:color="auto"/>
            <w:bottom w:val="none" w:sz="0" w:space="0" w:color="auto"/>
            <w:right w:val="none" w:sz="0" w:space="0" w:color="auto"/>
          </w:divBdr>
        </w:div>
        <w:div w:id="1628927170">
          <w:marLeft w:val="2520"/>
          <w:marRight w:val="0"/>
          <w:marTop w:val="67"/>
          <w:marBottom w:val="0"/>
          <w:divBdr>
            <w:top w:val="none" w:sz="0" w:space="0" w:color="auto"/>
            <w:left w:val="none" w:sz="0" w:space="0" w:color="auto"/>
            <w:bottom w:val="none" w:sz="0" w:space="0" w:color="auto"/>
            <w:right w:val="none" w:sz="0" w:space="0" w:color="auto"/>
          </w:divBdr>
        </w:div>
        <w:div w:id="281347148">
          <w:marLeft w:val="3240"/>
          <w:marRight w:val="0"/>
          <w:marTop w:val="58"/>
          <w:marBottom w:val="0"/>
          <w:divBdr>
            <w:top w:val="none" w:sz="0" w:space="0" w:color="auto"/>
            <w:left w:val="none" w:sz="0" w:space="0" w:color="auto"/>
            <w:bottom w:val="none" w:sz="0" w:space="0" w:color="auto"/>
            <w:right w:val="none" w:sz="0" w:space="0" w:color="auto"/>
          </w:divBdr>
        </w:div>
        <w:div w:id="1188253622">
          <w:marLeft w:val="180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96238548">
      <w:bodyDiv w:val="1"/>
      <w:marLeft w:val="0"/>
      <w:marRight w:val="0"/>
      <w:marTop w:val="0"/>
      <w:marBottom w:val="0"/>
      <w:divBdr>
        <w:top w:val="none" w:sz="0" w:space="0" w:color="auto"/>
        <w:left w:val="none" w:sz="0" w:space="0" w:color="auto"/>
        <w:bottom w:val="none" w:sz="0" w:space="0" w:color="auto"/>
        <w:right w:val="none" w:sz="0" w:space="0" w:color="auto"/>
      </w:divBdr>
      <w:divsChild>
        <w:div w:id="128714730">
          <w:marLeft w:val="547"/>
          <w:marRight w:val="0"/>
          <w:marTop w:val="120"/>
          <w:marBottom w:val="0"/>
          <w:divBdr>
            <w:top w:val="none" w:sz="0" w:space="0" w:color="auto"/>
            <w:left w:val="none" w:sz="0" w:space="0" w:color="auto"/>
            <w:bottom w:val="none" w:sz="0" w:space="0" w:color="auto"/>
            <w:right w:val="none" w:sz="0" w:space="0" w:color="auto"/>
          </w:divBdr>
        </w:div>
        <w:div w:id="804079375">
          <w:marLeft w:val="1166"/>
          <w:marRight w:val="0"/>
          <w:marTop w:val="106"/>
          <w:marBottom w:val="0"/>
          <w:divBdr>
            <w:top w:val="none" w:sz="0" w:space="0" w:color="auto"/>
            <w:left w:val="none" w:sz="0" w:space="0" w:color="auto"/>
            <w:bottom w:val="none" w:sz="0" w:space="0" w:color="auto"/>
            <w:right w:val="none" w:sz="0" w:space="0" w:color="auto"/>
          </w:divBdr>
        </w:div>
        <w:div w:id="1760787678">
          <w:marLeft w:val="1800"/>
          <w:marRight w:val="0"/>
          <w:marTop w:val="91"/>
          <w:marBottom w:val="0"/>
          <w:divBdr>
            <w:top w:val="none" w:sz="0" w:space="0" w:color="auto"/>
            <w:left w:val="none" w:sz="0" w:space="0" w:color="auto"/>
            <w:bottom w:val="none" w:sz="0" w:space="0" w:color="auto"/>
            <w:right w:val="none" w:sz="0" w:space="0" w:color="auto"/>
          </w:divBdr>
        </w:div>
        <w:div w:id="1653557650">
          <w:marLeft w:val="1166"/>
          <w:marRight w:val="0"/>
          <w:marTop w:val="106"/>
          <w:marBottom w:val="0"/>
          <w:divBdr>
            <w:top w:val="none" w:sz="0" w:space="0" w:color="auto"/>
            <w:left w:val="none" w:sz="0" w:space="0" w:color="auto"/>
            <w:bottom w:val="none" w:sz="0" w:space="0" w:color="auto"/>
            <w:right w:val="none" w:sz="0" w:space="0" w:color="auto"/>
          </w:divBdr>
        </w:div>
        <w:div w:id="2053846666">
          <w:marLeft w:val="1800"/>
          <w:marRight w:val="0"/>
          <w:marTop w:val="91"/>
          <w:marBottom w:val="0"/>
          <w:divBdr>
            <w:top w:val="none" w:sz="0" w:space="0" w:color="auto"/>
            <w:left w:val="none" w:sz="0" w:space="0" w:color="auto"/>
            <w:bottom w:val="none" w:sz="0" w:space="0" w:color="auto"/>
            <w:right w:val="none" w:sz="0" w:space="0" w:color="auto"/>
          </w:divBdr>
        </w:div>
        <w:div w:id="1107309560">
          <w:marLeft w:val="1166"/>
          <w:marRight w:val="0"/>
          <w:marTop w:val="106"/>
          <w:marBottom w:val="0"/>
          <w:divBdr>
            <w:top w:val="none" w:sz="0" w:space="0" w:color="auto"/>
            <w:left w:val="none" w:sz="0" w:space="0" w:color="auto"/>
            <w:bottom w:val="none" w:sz="0" w:space="0" w:color="auto"/>
            <w:right w:val="none" w:sz="0" w:space="0" w:color="auto"/>
          </w:divBdr>
        </w:div>
        <w:div w:id="90320349">
          <w:marLeft w:val="1800"/>
          <w:marRight w:val="0"/>
          <w:marTop w:val="91"/>
          <w:marBottom w:val="0"/>
          <w:divBdr>
            <w:top w:val="none" w:sz="0" w:space="0" w:color="auto"/>
            <w:left w:val="none" w:sz="0" w:space="0" w:color="auto"/>
            <w:bottom w:val="none" w:sz="0" w:space="0" w:color="auto"/>
            <w:right w:val="none" w:sz="0" w:space="0" w:color="auto"/>
          </w:divBdr>
        </w:div>
        <w:div w:id="1179739765">
          <w:marLeft w:val="1166"/>
          <w:marRight w:val="0"/>
          <w:marTop w:val="106"/>
          <w:marBottom w:val="0"/>
          <w:divBdr>
            <w:top w:val="none" w:sz="0" w:space="0" w:color="auto"/>
            <w:left w:val="none" w:sz="0" w:space="0" w:color="auto"/>
            <w:bottom w:val="none" w:sz="0" w:space="0" w:color="auto"/>
            <w:right w:val="none" w:sz="0" w:space="0" w:color="auto"/>
          </w:divBdr>
        </w:div>
        <w:div w:id="1190412114">
          <w:marLeft w:val="1800"/>
          <w:marRight w:val="0"/>
          <w:marTop w:val="91"/>
          <w:marBottom w:val="0"/>
          <w:divBdr>
            <w:top w:val="none" w:sz="0" w:space="0" w:color="auto"/>
            <w:left w:val="none" w:sz="0" w:space="0" w:color="auto"/>
            <w:bottom w:val="none" w:sz="0" w:space="0" w:color="auto"/>
            <w:right w:val="none" w:sz="0" w:space="0" w:color="auto"/>
          </w:divBdr>
        </w:div>
        <w:div w:id="1704281132">
          <w:marLeft w:val="1166"/>
          <w:marRight w:val="0"/>
          <w:marTop w:val="106"/>
          <w:marBottom w:val="0"/>
          <w:divBdr>
            <w:top w:val="none" w:sz="0" w:space="0" w:color="auto"/>
            <w:left w:val="none" w:sz="0" w:space="0" w:color="auto"/>
            <w:bottom w:val="none" w:sz="0" w:space="0" w:color="auto"/>
            <w:right w:val="none" w:sz="0" w:space="0" w:color="auto"/>
          </w:divBdr>
        </w:div>
        <w:div w:id="902761970">
          <w:marLeft w:val="1800"/>
          <w:marRight w:val="0"/>
          <w:marTop w:val="91"/>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06138943">
      <w:bodyDiv w:val="1"/>
      <w:marLeft w:val="0"/>
      <w:marRight w:val="0"/>
      <w:marTop w:val="0"/>
      <w:marBottom w:val="0"/>
      <w:divBdr>
        <w:top w:val="none" w:sz="0" w:space="0" w:color="auto"/>
        <w:left w:val="none" w:sz="0" w:space="0" w:color="auto"/>
        <w:bottom w:val="none" w:sz="0" w:space="0" w:color="auto"/>
        <w:right w:val="none" w:sz="0" w:space="0" w:color="auto"/>
      </w:divBdr>
      <w:divsChild>
        <w:div w:id="169416068">
          <w:marLeft w:val="1800"/>
          <w:marRight w:val="0"/>
          <w:marTop w:val="115"/>
          <w:marBottom w:val="0"/>
          <w:divBdr>
            <w:top w:val="none" w:sz="0" w:space="0" w:color="auto"/>
            <w:left w:val="none" w:sz="0" w:space="0" w:color="auto"/>
            <w:bottom w:val="none" w:sz="0" w:space="0" w:color="auto"/>
            <w:right w:val="none" w:sz="0" w:space="0" w:color="auto"/>
          </w:divBdr>
        </w:div>
        <w:div w:id="377702473">
          <w:marLeft w:val="547"/>
          <w:marRight w:val="0"/>
          <w:marTop w:val="154"/>
          <w:marBottom w:val="0"/>
          <w:divBdr>
            <w:top w:val="none" w:sz="0" w:space="0" w:color="auto"/>
            <w:left w:val="none" w:sz="0" w:space="0" w:color="auto"/>
            <w:bottom w:val="none" w:sz="0" w:space="0" w:color="auto"/>
            <w:right w:val="none" w:sz="0" w:space="0" w:color="auto"/>
          </w:divBdr>
        </w:div>
        <w:div w:id="976181993">
          <w:marLeft w:val="1166"/>
          <w:marRight w:val="0"/>
          <w:marTop w:val="134"/>
          <w:marBottom w:val="0"/>
          <w:divBdr>
            <w:top w:val="none" w:sz="0" w:space="0" w:color="auto"/>
            <w:left w:val="none" w:sz="0" w:space="0" w:color="auto"/>
            <w:bottom w:val="none" w:sz="0" w:space="0" w:color="auto"/>
            <w:right w:val="none" w:sz="0" w:space="0" w:color="auto"/>
          </w:divBdr>
        </w:div>
        <w:div w:id="985865298">
          <w:marLeft w:val="1800"/>
          <w:marRight w:val="0"/>
          <w:marTop w:val="115"/>
          <w:marBottom w:val="0"/>
          <w:divBdr>
            <w:top w:val="none" w:sz="0" w:space="0" w:color="auto"/>
            <w:left w:val="none" w:sz="0" w:space="0" w:color="auto"/>
            <w:bottom w:val="none" w:sz="0" w:space="0" w:color="auto"/>
            <w:right w:val="none" w:sz="0" w:space="0" w:color="auto"/>
          </w:divBdr>
        </w:div>
      </w:divsChild>
    </w:div>
    <w:div w:id="208224223">
      <w:bodyDiv w:val="1"/>
      <w:marLeft w:val="0"/>
      <w:marRight w:val="0"/>
      <w:marTop w:val="0"/>
      <w:marBottom w:val="0"/>
      <w:divBdr>
        <w:top w:val="none" w:sz="0" w:space="0" w:color="auto"/>
        <w:left w:val="none" w:sz="0" w:space="0" w:color="auto"/>
        <w:bottom w:val="none" w:sz="0" w:space="0" w:color="auto"/>
        <w:right w:val="none" w:sz="0" w:space="0" w:color="auto"/>
      </w:divBdr>
      <w:divsChild>
        <w:div w:id="1012336901">
          <w:marLeft w:val="1166"/>
          <w:marRight w:val="0"/>
          <w:marTop w:val="134"/>
          <w:marBottom w:val="0"/>
          <w:divBdr>
            <w:top w:val="none" w:sz="0" w:space="0" w:color="auto"/>
            <w:left w:val="none" w:sz="0" w:space="0" w:color="auto"/>
            <w:bottom w:val="none" w:sz="0" w:space="0" w:color="auto"/>
            <w:right w:val="none" w:sz="0" w:space="0" w:color="auto"/>
          </w:divBdr>
        </w:div>
      </w:divsChild>
    </w:div>
    <w:div w:id="224683295">
      <w:bodyDiv w:val="1"/>
      <w:marLeft w:val="0"/>
      <w:marRight w:val="0"/>
      <w:marTop w:val="0"/>
      <w:marBottom w:val="0"/>
      <w:divBdr>
        <w:top w:val="none" w:sz="0" w:space="0" w:color="auto"/>
        <w:left w:val="none" w:sz="0" w:space="0" w:color="auto"/>
        <w:bottom w:val="none" w:sz="0" w:space="0" w:color="auto"/>
        <w:right w:val="none" w:sz="0" w:space="0" w:color="auto"/>
      </w:divBdr>
      <w:divsChild>
        <w:div w:id="887690313">
          <w:marLeft w:val="1166"/>
          <w:marRight w:val="0"/>
          <w:marTop w:val="53"/>
          <w:marBottom w:val="0"/>
          <w:divBdr>
            <w:top w:val="none" w:sz="0" w:space="0" w:color="auto"/>
            <w:left w:val="none" w:sz="0" w:space="0" w:color="auto"/>
            <w:bottom w:val="none" w:sz="0" w:space="0" w:color="auto"/>
            <w:right w:val="none" w:sz="0" w:space="0" w:color="auto"/>
          </w:divBdr>
        </w:div>
        <w:div w:id="2134639536">
          <w:marLeft w:val="1800"/>
          <w:marRight w:val="0"/>
          <w:marTop w:val="48"/>
          <w:marBottom w:val="0"/>
          <w:divBdr>
            <w:top w:val="none" w:sz="0" w:space="0" w:color="auto"/>
            <w:left w:val="none" w:sz="0" w:space="0" w:color="auto"/>
            <w:bottom w:val="none" w:sz="0" w:space="0" w:color="auto"/>
            <w:right w:val="none" w:sz="0" w:space="0" w:color="auto"/>
          </w:divBdr>
        </w:div>
        <w:div w:id="1440489771">
          <w:marLeft w:val="1166"/>
          <w:marRight w:val="0"/>
          <w:marTop w:val="53"/>
          <w:marBottom w:val="0"/>
          <w:divBdr>
            <w:top w:val="none" w:sz="0" w:space="0" w:color="auto"/>
            <w:left w:val="none" w:sz="0" w:space="0" w:color="auto"/>
            <w:bottom w:val="none" w:sz="0" w:space="0" w:color="auto"/>
            <w:right w:val="none" w:sz="0" w:space="0" w:color="auto"/>
          </w:divBdr>
        </w:div>
        <w:div w:id="107819197">
          <w:marLeft w:val="1800"/>
          <w:marRight w:val="0"/>
          <w:marTop w:val="48"/>
          <w:marBottom w:val="0"/>
          <w:divBdr>
            <w:top w:val="none" w:sz="0" w:space="0" w:color="auto"/>
            <w:left w:val="none" w:sz="0" w:space="0" w:color="auto"/>
            <w:bottom w:val="none" w:sz="0" w:space="0" w:color="auto"/>
            <w:right w:val="none" w:sz="0" w:space="0" w:color="auto"/>
          </w:divBdr>
        </w:div>
        <w:div w:id="257106220">
          <w:marLeft w:val="2520"/>
          <w:marRight w:val="0"/>
          <w:marTop w:val="43"/>
          <w:marBottom w:val="0"/>
          <w:divBdr>
            <w:top w:val="none" w:sz="0" w:space="0" w:color="auto"/>
            <w:left w:val="none" w:sz="0" w:space="0" w:color="auto"/>
            <w:bottom w:val="none" w:sz="0" w:space="0" w:color="auto"/>
            <w:right w:val="none" w:sz="0" w:space="0" w:color="auto"/>
          </w:divBdr>
        </w:div>
        <w:div w:id="1514109589">
          <w:marLeft w:val="2520"/>
          <w:marRight w:val="0"/>
          <w:marTop w:val="43"/>
          <w:marBottom w:val="0"/>
          <w:divBdr>
            <w:top w:val="none" w:sz="0" w:space="0" w:color="auto"/>
            <w:left w:val="none" w:sz="0" w:space="0" w:color="auto"/>
            <w:bottom w:val="none" w:sz="0" w:space="0" w:color="auto"/>
            <w:right w:val="none" w:sz="0" w:space="0" w:color="auto"/>
          </w:divBdr>
        </w:div>
        <w:div w:id="229003859">
          <w:marLeft w:val="1800"/>
          <w:marRight w:val="0"/>
          <w:marTop w:val="48"/>
          <w:marBottom w:val="0"/>
          <w:divBdr>
            <w:top w:val="none" w:sz="0" w:space="0" w:color="auto"/>
            <w:left w:val="none" w:sz="0" w:space="0" w:color="auto"/>
            <w:bottom w:val="none" w:sz="0" w:space="0" w:color="auto"/>
            <w:right w:val="none" w:sz="0" w:space="0" w:color="auto"/>
          </w:divBdr>
        </w:div>
        <w:div w:id="468984681">
          <w:marLeft w:val="2520"/>
          <w:marRight w:val="0"/>
          <w:marTop w:val="43"/>
          <w:marBottom w:val="0"/>
          <w:divBdr>
            <w:top w:val="none" w:sz="0" w:space="0" w:color="auto"/>
            <w:left w:val="none" w:sz="0" w:space="0" w:color="auto"/>
            <w:bottom w:val="none" w:sz="0" w:space="0" w:color="auto"/>
            <w:right w:val="none" w:sz="0" w:space="0" w:color="auto"/>
          </w:divBdr>
        </w:div>
        <w:div w:id="538201013">
          <w:marLeft w:val="2520"/>
          <w:marRight w:val="0"/>
          <w:marTop w:val="43"/>
          <w:marBottom w:val="0"/>
          <w:divBdr>
            <w:top w:val="none" w:sz="0" w:space="0" w:color="auto"/>
            <w:left w:val="none" w:sz="0" w:space="0" w:color="auto"/>
            <w:bottom w:val="none" w:sz="0" w:space="0" w:color="auto"/>
            <w:right w:val="none" w:sz="0" w:space="0" w:color="auto"/>
          </w:divBdr>
        </w:div>
        <w:div w:id="156920744">
          <w:marLeft w:val="2520"/>
          <w:marRight w:val="0"/>
          <w:marTop w:val="43"/>
          <w:marBottom w:val="0"/>
          <w:divBdr>
            <w:top w:val="none" w:sz="0" w:space="0" w:color="auto"/>
            <w:left w:val="none" w:sz="0" w:space="0" w:color="auto"/>
            <w:bottom w:val="none" w:sz="0" w:space="0" w:color="auto"/>
            <w:right w:val="none" w:sz="0" w:space="0" w:color="auto"/>
          </w:divBdr>
        </w:div>
        <w:div w:id="882136049">
          <w:marLeft w:val="1800"/>
          <w:marRight w:val="0"/>
          <w:marTop w:val="48"/>
          <w:marBottom w:val="0"/>
          <w:divBdr>
            <w:top w:val="none" w:sz="0" w:space="0" w:color="auto"/>
            <w:left w:val="none" w:sz="0" w:space="0" w:color="auto"/>
            <w:bottom w:val="none" w:sz="0" w:space="0" w:color="auto"/>
            <w:right w:val="none" w:sz="0" w:space="0" w:color="auto"/>
          </w:divBdr>
        </w:div>
        <w:div w:id="582497377">
          <w:marLeft w:val="1166"/>
          <w:marRight w:val="0"/>
          <w:marTop w:val="53"/>
          <w:marBottom w:val="0"/>
          <w:divBdr>
            <w:top w:val="none" w:sz="0" w:space="0" w:color="auto"/>
            <w:left w:val="none" w:sz="0" w:space="0" w:color="auto"/>
            <w:bottom w:val="none" w:sz="0" w:space="0" w:color="auto"/>
            <w:right w:val="none" w:sz="0" w:space="0" w:color="auto"/>
          </w:divBdr>
        </w:div>
        <w:div w:id="1326590552">
          <w:marLeft w:val="1800"/>
          <w:marRight w:val="0"/>
          <w:marTop w:val="48"/>
          <w:marBottom w:val="0"/>
          <w:divBdr>
            <w:top w:val="none" w:sz="0" w:space="0" w:color="auto"/>
            <w:left w:val="none" w:sz="0" w:space="0" w:color="auto"/>
            <w:bottom w:val="none" w:sz="0" w:space="0" w:color="auto"/>
            <w:right w:val="none" w:sz="0" w:space="0" w:color="auto"/>
          </w:divBdr>
        </w:div>
        <w:div w:id="204372719">
          <w:marLeft w:val="1166"/>
          <w:marRight w:val="0"/>
          <w:marTop w:val="53"/>
          <w:marBottom w:val="0"/>
          <w:divBdr>
            <w:top w:val="none" w:sz="0" w:space="0" w:color="auto"/>
            <w:left w:val="none" w:sz="0" w:space="0" w:color="auto"/>
            <w:bottom w:val="none" w:sz="0" w:space="0" w:color="auto"/>
            <w:right w:val="none" w:sz="0" w:space="0" w:color="auto"/>
          </w:divBdr>
        </w:div>
        <w:div w:id="1792283453">
          <w:marLeft w:val="1800"/>
          <w:marRight w:val="0"/>
          <w:marTop w:val="48"/>
          <w:marBottom w:val="0"/>
          <w:divBdr>
            <w:top w:val="none" w:sz="0" w:space="0" w:color="auto"/>
            <w:left w:val="none" w:sz="0" w:space="0" w:color="auto"/>
            <w:bottom w:val="none" w:sz="0" w:space="0" w:color="auto"/>
            <w:right w:val="none" w:sz="0" w:space="0" w:color="auto"/>
          </w:divBdr>
        </w:div>
        <w:div w:id="478158747">
          <w:marLeft w:val="1166"/>
          <w:marRight w:val="0"/>
          <w:marTop w:val="53"/>
          <w:marBottom w:val="0"/>
          <w:divBdr>
            <w:top w:val="none" w:sz="0" w:space="0" w:color="auto"/>
            <w:left w:val="none" w:sz="0" w:space="0" w:color="auto"/>
            <w:bottom w:val="none" w:sz="0" w:space="0" w:color="auto"/>
            <w:right w:val="none" w:sz="0" w:space="0" w:color="auto"/>
          </w:divBdr>
        </w:div>
      </w:divsChild>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25591652">
      <w:bodyDiv w:val="1"/>
      <w:marLeft w:val="0"/>
      <w:marRight w:val="0"/>
      <w:marTop w:val="0"/>
      <w:marBottom w:val="0"/>
      <w:divBdr>
        <w:top w:val="none" w:sz="0" w:space="0" w:color="auto"/>
        <w:left w:val="none" w:sz="0" w:space="0" w:color="auto"/>
        <w:bottom w:val="none" w:sz="0" w:space="0" w:color="auto"/>
        <w:right w:val="none" w:sz="0" w:space="0" w:color="auto"/>
      </w:divBdr>
      <w:divsChild>
        <w:div w:id="869536611">
          <w:marLeft w:val="1166"/>
          <w:marRight w:val="0"/>
          <w:marTop w:val="77"/>
          <w:marBottom w:val="0"/>
          <w:divBdr>
            <w:top w:val="none" w:sz="0" w:space="0" w:color="auto"/>
            <w:left w:val="none" w:sz="0" w:space="0" w:color="auto"/>
            <w:bottom w:val="none" w:sz="0" w:space="0" w:color="auto"/>
            <w:right w:val="none" w:sz="0" w:space="0" w:color="auto"/>
          </w:divBdr>
        </w:div>
        <w:div w:id="1611887274">
          <w:marLeft w:val="1800"/>
          <w:marRight w:val="0"/>
          <w:marTop w:val="77"/>
          <w:marBottom w:val="0"/>
          <w:divBdr>
            <w:top w:val="none" w:sz="0" w:space="0" w:color="auto"/>
            <w:left w:val="none" w:sz="0" w:space="0" w:color="auto"/>
            <w:bottom w:val="none" w:sz="0" w:space="0" w:color="auto"/>
            <w:right w:val="none" w:sz="0" w:space="0" w:color="auto"/>
          </w:divBdr>
        </w:div>
        <w:div w:id="564341117">
          <w:marLeft w:val="1166"/>
          <w:marRight w:val="0"/>
          <w:marTop w:val="77"/>
          <w:marBottom w:val="0"/>
          <w:divBdr>
            <w:top w:val="none" w:sz="0" w:space="0" w:color="auto"/>
            <w:left w:val="none" w:sz="0" w:space="0" w:color="auto"/>
            <w:bottom w:val="none" w:sz="0" w:space="0" w:color="auto"/>
            <w:right w:val="none" w:sz="0" w:space="0" w:color="auto"/>
          </w:divBdr>
        </w:div>
        <w:div w:id="1797604606">
          <w:marLeft w:val="1800"/>
          <w:marRight w:val="0"/>
          <w:marTop w:val="77"/>
          <w:marBottom w:val="0"/>
          <w:divBdr>
            <w:top w:val="none" w:sz="0" w:space="0" w:color="auto"/>
            <w:left w:val="none" w:sz="0" w:space="0" w:color="auto"/>
            <w:bottom w:val="none" w:sz="0" w:space="0" w:color="auto"/>
            <w:right w:val="none" w:sz="0" w:space="0" w:color="auto"/>
          </w:divBdr>
        </w:div>
        <w:div w:id="2007634485">
          <w:marLeft w:val="1800"/>
          <w:marRight w:val="0"/>
          <w:marTop w:val="77"/>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59474098">
      <w:bodyDiv w:val="1"/>
      <w:marLeft w:val="0"/>
      <w:marRight w:val="0"/>
      <w:marTop w:val="0"/>
      <w:marBottom w:val="0"/>
      <w:divBdr>
        <w:top w:val="none" w:sz="0" w:space="0" w:color="auto"/>
        <w:left w:val="none" w:sz="0" w:space="0" w:color="auto"/>
        <w:bottom w:val="none" w:sz="0" w:space="0" w:color="auto"/>
        <w:right w:val="none" w:sz="0" w:space="0" w:color="auto"/>
      </w:divBdr>
      <w:divsChild>
        <w:div w:id="1572620784">
          <w:marLeft w:val="1800"/>
          <w:marRight w:val="0"/>
          <w:marTop w:val="48"/>
          <w:marBottom w:val="0"/>
          <w:divBdr>
            <w:top w:val="none" w:sz="0" w:space="0" w:color="auto"/>
            <w:left w:val="none" w:sz="0" w:space="0" w:color="auto"/>
            <w:bottom w:val="none" w:sz="0" w:space="0" w:color="auto"/>
            <w:right w:val="none" w:sz="0" w:space="0" w:color="auto"/>
          </w:divBdr>
        </w:div>
      </w:divsChild>
    </w:div>
    <w:div w:id="373576845">
      <w:bodyDiv w:val="1"/>
      <w:marLeft w:val="0"/>
      <w:marRight w:val="0"/>
      <w:marTop w:val="0"/>
      <w:marBottom w:val="0"/>
      <w:divBdr>
        <w:top w:val="none" w:sz="0" w:space="0" w:color="auto"/>
        <w:left w:val="none" w:sz="0" w:space="0" w:color="auto"/>
        <w:bottom w:val="none" w:sz="0" w:space="0" w:color="auto"/>
        <w:right w:val="none" w:sz="0" w:space="0" w:color="auto"/>
      </w:divBdr>
      <w:divsChild>
        <w:div w:id="279266656">
          <w:marLeft w:val="1800"/>
          <w:marRight w:val="0"/>
          <w:marTop w:val="62"/>
          <w:marBottom w:val="0"/>
          <w:divBdr>
            <w:top w:val="none" w:sz="0" w:space="0" w:color="auto"/>
            <w:left w:val="none" w:sz="0" w:space="0" w:color="auto"/>
            <w:bottom w:val="none" w:sz="0" w:space="0" w:color="auto"/>
            <w:right w:val="none" w:sz="0" w:space="0" w:color="auto"/>
          </w:divBdr>
        </w:div>
        <w:div w:id="778372506">
          <w:marLeft w:val="2520"/>
          <w:marRight w:val="0"/>
          <w:marTop w:val="53"/>
          <w:marBottom w:val="0"/>
          <w:divBdr>
            <w:top w:val="none" w:sz="0" w:space="0" w:color="auto"/>
            <w:left w:val="none" w:sz="0" w:space="0" w:color="auto"/>
            <w:bottom w:val="none" w:sz="0" w:space="0" w:color="auto"/>
            <w:right w:val="none" w:sz="0" w:space="0" w:color="auto"/>
          </w:divBdr>
        </w:div>
        <w:div w:id="1059941229">
          <w:marLeft w:val="2520"/>
          <w:marRight w:val="0"/>
          <w:marTop w:val="53"/>
          <w:marBottom w:val="0"/>
          <w:divBdr>
            <w:top w:val="none" w:sz="0" w:space="0" w:color="auto"/>
            <w:left w:val="none" w:sz="0" w:space="0" w:color="auto"/>
            <w:bottom w:val="none" w:sz="0" w:space="0" w:color="auto"/>
            <w:right w:val="none" w:sz="0" w:space="0" w:color="auto"/>
          </w:divBdr>
        </w:div>
        <w:div w:id="1434590301">
          <w:marLeft w:val="1800"/>
          <w:marRight w:val="0"/>
          <w:marTop w:val="62"/>
          <w:marBottom w:val="0"/>
          <w:divBdr>
            <w:top w:val="none" w:sz="0" w:space="0" w:color="auto"/>
            <w:left w:val="none" w:sz="0" w:space="0" w:color="auto"/>
            <w:bottom w:val="none" w:sz="0" w:space="0" w:color="auto"/>
            <w:right w:val="none" w:sz="0" w:space="0" w:color="auto"/>
          </w:divBdr>
        </w:div>
        <w:div w:id="1545293602">
          <w:marLeft w:val="2520"/>
          <w:marRight w:val="0"/>
          <w:marTop w:val="53"/>
          <w:marBottom w:val="0"/>
          <w:divBdr>
            <w:top w:val="none" w:sz="0" w:space="0" w:color="auto"/>
            <w:left w:val="none" w:sz="0" w:space="0" w:color="auto"/>
            <w:bottom w:val="none" w:sz="0" w:space="0" w:color="auto"/>
            <w:right w:val="none" w:sz="0" w:space="0" w:color="auto"/>
          </w:divBdr>
        </w:div>
      </w:divsChild>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16251553">
      <w:bodyDiv w:val="1"/>
      <w:marLeft w:val="0"/>
      <w:marRight w:val="0"/>
      <w:marTop w:val="0"/>
      <w:marBottom w:val="0"/>
      <w:divBdr>
        <w:top w:val="none" w:sz="0" w:space="0" w:color="auto"/>
        <w:left w:val="none" w:sz="0" w:space="0" w:color="auto"/>
        <w:bottom w:val="none" w:sz="0" w:space="0" w:color="auto"/>
        <w:right w:val="none" w:sz="0" w:space="0" w:color="auto"/>
      </w:divBdr>
      <w:divsChild>
        <w:div w:id="1007367813">
          <w:marLeft w:val="547"/>
          <w:marRight w:val="0"/>
          <w:marTop w:val="154"/>
          <w:marBottom w:val="0"/>
          <w:divBdr>
            <w:top w:val="none" w:sz="0" w:space="0" w:color="auto"/>
            <w:left w:val="none" w:sz="0" w:space="0" w:color="auto"/>
            <w:bottom w:val="none" w:sz="0" w:space="0" w:color="auto"/>
            <w:right w:val="none" w:sz="0" w:space="0" w:color="auto"/>
          </w:divBdr>
        </w:div>
      </w:divsChild>
    </w:div>
    <w:div w:id="469590481">
      <w:bodyDiv w:val="1"/>
      <w:marLeft w:val="0"/>
      <w:marRight w:val="0"/>
      <w:marTop w:val="0"/>
      <w:marBottom w:val="0"/>
      <w:divBdr>
        <w:top w:val="none" w:sz="0" w:space="0" w:color="auto"/>
        <w:left w:val="none" w:sz="0" w:space="0" w:color="auto"/>
        <w:bottom w:val="none" w:sz="0" w:space="0" w:color="auto"/>
        <w:right w:val="none" w:sz="0" w:space="0" w:color="auto"/>
      </w:divBdr>
      <w:divsChild>
        <w:div w:id="969896408">
          <w:marLeft w:val="1800"/>
          <w:marRight w:val="0"/>
          <w:marTop w:val="96"/>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41021082">
      <w:bodyDiv w:val="1"/>
      <w:marLeft w:val="0"/>
      <w:marRight w:val="0"/>
      <w:marTop w:val="0"/>
      <w:marBottom w:val="0"/>
      <w:divBdr>
        <w:top w:val="none" w:sz="0" w:space="0" w:color="auto"/>
        <w:left w:val="none" w:sz="0" w:space="0" w:color="auto"/>
        <w:bottom w:val="none" w:sz="0" w:space="0" w:color="auto"/>
        <w:right w:val="none" w:sz="0" w:space="0" w:color="auto"/>
      </w:divBdr>
      <w:divsChild>
        <w:div w:id="2120365927">
          <w:marLeft w:val="547"/>
          <w:marRight w:val="0"/>
          <w:marTop w:val="110"/>
          <w:marBottom w:val="0"/>
          <w:divBdr>
            <w:top w:val="none" w:sz="0" w:space="0" w:color="auto"/>
            <w:left w:val="none" w:sz="0" w:space="0" w:color="auto"/>
            <w:bottom w:val="none" w:sz="0" w:space="0" w:color="auto"/>
            <w:right w:val="none" w:sz="0" w:space="0" w:color="auto"/>
          </w:divBdr>
        </w:div>
        <w:div w:id="457993080">
          <w:marLeft w:val="1166"/>
          <w:marRight w:val="0"/>
          <w:marTop w:val="106"/>
          <w:marBottom w:val="0"/>
          <w:divBdr>
            <w:top w:val="none" w:sz="0" w:space="0" w:color="auto"/>
            <w:left w:val="none" w:sz="0" w:space="0" w:color="auto"/>
            <w:bottom w:val="none" w:sz="0" w:space="0" w:color="auto"/>
            <w:right w:val="none" w:sz="0" w:space="0" w:color="auto"/>
          </w:divBdr>
        </w:div>
        <w:div w:id="2106921429">
          <w:marLeft w:val="1800"/>
          <w:marRight w:val="0"/>
          <w:marTop w:val="91"/>
          <w:marBottom w:val="0"/>
          <w:divBdr>
            <w:top w:val="none" w:sz="0" w:space="0" w:color="auto"/>
            <w:left w:val="none" w:sz="0" w:space="0" w:color="auto"/>
            <w:bottom w:val="none" w:sz="0" w:space="0" w:color="auto"/>
            <w:right w:val="none" w:sz="0" w:space="0" w:color="auto"/>
          </w:divBdr>
        </w:div>
        <w:div w:id="208958636">
          <w:marLeft w:val="1800"/>
          <w:marRight w:val="0"/>
          <w:marTop w:val="91"/>
          <w:marBottom w:val="0"/>
          <w:divBdr>
            <w:top w:val="none" w:sz="0" w:space="0" w:color="auto"/>
            <w:left w:val="none" w:sz="0" w:space="0" w:color="auto"/>
            <w:bottom w:val="none" w:sz="0" w:space="0" w:color="auto"/>
            <w:right w:val="none" w:sz="0" w:space="0" w:color="auto"/>
          </w:divBdr>
        </w:div>
      </w:divsChild>
    </w:div>
    <w:div w:id="547882566">
      <w:bodyDiv w:val="1"/>
      <w:marLeft w:val="0"/>
      <w:marRight w:val="0"/>
      <w:marTop w:val="0"/>
      <w:marBottom w:val="0"/>
      <w:divBdr>
        <w:top w:val="none" w:sz="0" w:space="0" w:color="auto"/>
        <w:left w:val="none" w:sz="0" w:space="0" w:color="auto"/>
        <w:bottom w:val="none" w:sz="0" w:space="0" w:color="auto"/>
        <w:right w:val="none" w:sz="0" w:space="0" w:color="auto"/>
      </w:divBdr>
      <w:divsChild>
        <w:div w:id="1509978584">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05789572">
      <w:bodyDiv w:val="1"/>
      <w:marLeft w:val="0"/>
      <w:marRight w:val="0"/>
      <w:marTop w:val="0"/>
      <w:marBottom w:val="0"/>
      <w:divBdr>
        <w:top w:val="none" w:sz="0" w:space="0" w:color="auto"/>
        <w:left w:val="none" w:sz="0" w:space="0" w:color="auto"/>
        <w:bottom w:val="none" w:sz="0" w:space="0" w:color="auto"/>
        <w:right w:val="none" w:sz="0" w:space="0" w:color="auto"/>
      </w:divBdr>
      <w:divsChild>
        <w:div w:id="257106117">
          <w:marLeft w:val="1800"/>
          <w:marRight w:val="0"/>
          <w:marTop w:val="62"/>
          <w:marBottom w:val="0"/>
          <w:divBdr>
            <w:top w:val="none" w:sz="0" w:space="0" w:color="auto"/>
            <w:left w:val="none" w:sz="0" w:space="0" w:color="auto"/>
            <w:bottom w:val="none" w:sz="0" w:space="0" w:color="auto"/>
            <w:right w:val="none" w:sz="0" w:space="0" w:color="auto"/>
          </w:divBdr>
        </w:div>
        <w:div w:id="284166120">
          <w:marLeft w:val="1166"/>
          <w:marRight w:val="0"/>
          <w:marTop w:val="72"/>
          <w:marBottom w:val="0"/>
          <w:divBdr>
            <w:top w:val="none" w:sz="0" w:space="0" w:color="auto"/>
            <w:left w:val="none" w:sz="0" w:space="0" w:color="auto"/>
            <w:bottom w:val="none" w:sz="0" w:space="0" w:color="auto"/>
            <w:right w:val="none" w:sz="0" w:space="0" w:color="auto"/>
          </w:divBdr>
        </w:div>
        <w:div w:id="362749089">
          <w:marLeft w:val="547"/>
          <w:marRight w:val="0"/>
          <w:marTop w:val="86"/>
          <w:marBottom w:val="0"/>
          <w:divBdr>
            <w:top w:val="none" w:sz="0" w:space="0" w:color="auto"/>
            <w:left w:val="none" w:sz="0" w:space="0" w:color="auto"/>
            <w:bottom w:val="none" w:sz="0" w:space="0" w:color="auto"/>
            <w:right w:val="none" w:sz="0" w:space="0" w:color="auto"/>
          </w:divBdr>
        </w:div>
        <w:div w:id="562302943">
          <w:marLeft w:val="1166"/>
          <w:marRight w:val="0"/>
          <w:marTop w:val="72"/>
          <w:marBottom w:val="0"/>
          <w:divBdr>
            <w:top w:val="none" w:sz="0" w:space="0" w:color="auto"/>
            <w:left w:val="none" w:sz="0" w:space="0" w:color="auto"/>
            <w:bottom w:val="none" w:sz="0" w:space="0" w:color="auto"/>
            <w:right w:val="none" w:sz="0" w:space="0" w:color="auto"/>
          </w:divBdr>
        </w:div>
        <w:div w:id="776753542">
          <w:marLeft w:val="2520"/>
          <w:marRight w:val="0"/>
          <w:marTop w:val="53"/>
          <w:marBottom w:val="0"/>
          <w:divBdr>
            <w:top w:val="none" w:sz="0" w:space="0" w:color="auto"/>
            <w:left w:val="none" w:sz="0" w:space="0" w:color="auto"/>
            <w:bottom w:val="none" w:sz="0" w:space="0" w:color="auto"/>
            <w:right w:val="none" w:sz="0" w:space="0" w:color="auto"/>
          </w:divBdr>
        </w:div>
        <w:div w:id="1130049471">
          <w:marLeft w:val="1800"/>
          <w:marRight w:val="0"/>
          <w:marTop w:val="62"/>
          <w:marBottom w:val="0"/>
          <w:divBdr>
            <w:top w:val="none" w:sz="0" w:space="0" w:color="auto"/>
            <w:left w:val="none" w:sz="0" w:space="0" w:color="auto"/>
            <w:bottom w:val="none" w:sz="0" w:space="0" w:color="auto"/>
            <w:right w:val="none" w:sz="0" w:space="0" w:color="auto"/>
          </w:divBdr>
        </w:div>
        <w:div w:id="1244216396">
          <w:marLeft w:val="1166"/>
          <w:marRight w:val="0"/>
          <w:marTop w:val="72"/>
          <w:marBottom w:val="0"/>
          <w:divBdr>
            <w:top w:val="none" w:sz="0" w:space="0" w:color="auto"/>
            <w:left w:val="none" w:sz="0" w:space="0" w:color="auto"/>
            <w:bottom w:val="none" w:sz="0" w:space="0" w:color="auto"/>
            <w:right w:val="none" w:sz="0" w:space="0" w:color="auto"/>
          </w:divBdr>
        </w:div>
        <w:div w:id="1373382784">
          <w:marLeft w:val="1800"/>
          <w:marRight w:val="0"/>
          <w:marTop w:val="62"/>
          <w:marBottom w:val="0"/>
          <w:divBdr>
            <w:top w:val="none" w:sz="0" w:space="0" w:color="auto"/>
            <w:left w:val="none" w:sz="0" w:space="0" w:color="auto"/>
            <w:bottom w:val="none" w:sz="0" w:space="0" w:color="auto"/>
            <w:right w:val="none" w:sz="0" w:space="0" w:color="auto"/>
          </w:divBdr>
        </w:div>
        <w:div w:id="1387534572">
          <w:marLeft w:val="1800"/>
          <w:marRight w:val="0"/>
          <w:marTop w:val="62"/>
          <w:marBottom w:val="0"/>
          <w:divBdr>
            <w:top w:val="none" w:sz="0" w:space="0" w:color="auto"/>
            <w:left w:val="none" w:sz="0" w:space="0" w:color="auto"/>
            <w:bottom w:val="none" w:sz="0" w:space="0" w:color="auto"/>
            <w:right w:val="none" w:sz="0" w:space="0" w:color="auto"/>
          </w:divBdr>
        </w:div>
        <w:div w:id="1400058706">
          <w:marLeft w:val="2520"/>
          <w:marRight w:val="0"/>
          <w:marTop w:val="53"/>
          <w:marBottom w:val="0"/>
          <w:divBdr>
            <w:top w:val="none" w:sz="0" w:space="0" w:color="auto"/>
            <w:left w:val="none" w:sz="0" w:space="0" w:color="auto"/>
            <w:bottom w:val="none" w:sz="0" w:space="0" w:color="auto"/>
            <w:right w:val="none" w:sz="0" w:space="0" w:color="auto"/>
          </w:divBdr>
        </w:div>
        <w:div w:id="1459959048">
          <w:marLeft w:val="1166"/>
          <w:marRight w:val="0"/>
          <w:marTop w:val="72"/>
          <w:marBottom w:val="0"/>
          <w:divBdr>
            <w:top w:val="none" w:sz="0" w:space="0" w:color="auto"/>
            <w:left w:val="none" w:sz="0" w:space="0" w:color="auto"/>
            <w:bottom w:val="none" w:sz="0" w:space="0" w:color="auto"/>
            <w:right w:val="none" w:sz="0" w:space="0" w:color="auto"/>
          </w:divBdr>
        </w:div>
        <w:div w:id="1551845869">
          <w:marLeft w:val="1800"/>
          <w:marRight w:val="0"/>
          <w:marTop w:val="62"/>
          <w:marBottom w:val="0"/>
          <w:divBdr>
            <w:top w:val="none" w:sz="0" w:space="0" w:color="auto"/>
            <w:left w:val="none" w:sz="0" w:space="0" w:color="auto"/>
            <w:bottom w:val="none" w:sz="0" w:space="0" w:color="auto"/>
            <w:right w:val="none" w:sz="0" w:space="0" w:color="auto"/>
          </w:divBdr>
        </w:div>
        <w:div w:id="1679697537">
          <w:marLeft w:val="2520"/>
          <w:marRight w:val="0"/>
          <w:marTop w:val="53"/>
          <w:marBottom w:val="0"/>
          <w:divBdr>
            <w:top w:val="none" w:sz="0" w:space="0" w:color="auto"/>
            <w:left w:val="none" w:sz="0" w:space="0" w:color="auto"/>
            <w:bottom w:val="none" w:sz="0" w:space="0" w:color="auto"/>
            <w:right w:val="none" w:sz="0" w:space="0" w:color="auto"/>
          </w:divBdr>
        </w:div>
        <w:div w:id="1817524080">
          <w:marLeft w:val="1800"/>
          <w:marRight w:val="0"/>
          <w:marTop w:val="62"/>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815993399">
      <w:bodyDiv w:val="1"/>
      <w:marLeft w:val="0"/>
      <w:marRight w:val="0"/>
      <w:marTop w:val="0"/>
      <w:marBottom w:val="0"/>
      <w:divBdr>
        <w:top w:val="none" w:sz="0" w:space="0" w:color="auto"/>
        <w:left w:val="none" w:sz="0" w:space="0" w:color="auto"/>
        <w:bottom w:val="none" w:sz="0" w:space="0" w:color="auto"/>
        <w:right w:val="none" w:sz="0" w:space="0" w:color="auto"/>
      </w:divBdr>
      <w:divsChild>
        <w:div w:id="1800561946">
          <w:marLeft w:val="1166"/>
          <w:marRight w:val="0"/>
          <w:marTop w:val="134"/>
          <w:marBottom w:val="0"/>
          <w:divBdr>
            <w:top w:val="none" w:sz="0" w:space="0" w:color="auto"/>
            <w:left w:val="none" w:sz="0" w:space="0" w:color="auto"/>
            <w:bottom w:val="none" w:sz="0" w:space="0" w:color="auto"/>
            <w:right w:val="none" w:sz="0" w:space="0" w:color="auto"/>
          </w:divBdr>
        </w:div>
      </w:divsChild>
    </w:div>
    <w:div w:id="820733253">
      <w:bodyDiv w:val="1"/>
      <w:marLeft w:val="0"/>
      <w:marRight w:val="0"/>
      <w:marTop w:val="0"/>
      <w:marBottom w:val="0"/>
      <w:divBdr>
        <w:top w:val="none" w:sz="0" w:space="0" w:color="auto"/>
        <w:left w:val="none" w:sz="0" w:space="0" w:color="auto"/>
        <w:bottom w:val="none" w:sz="0" w:space="0" w:color="auto"/>
        <w:right w:val="none" w:sz="0" w:space="0" w:color="auto"/>
      </w:divBdr>
      <w:divsChild>
        <w:div w:id="1801530262">
          <w:marLeft w:val="1800"/>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032201">
      <w:bodyDiv w:val="1"/>
      <w:marLeft w:val="0"/>
      <w:marRight w:val="0"/>
      <w:marTop w:val="0"/>
      <w:marBottom w:val="0"/>
      <w:divBdr>
        <w:top w:val="none" w:sz="0" w:space="0" w:color="auto"/>
        <w:left w:val="none" w:sz="0" w:space="0" w:color="auto"/>
        <w:bottom w:val="none" w:sz="0" w:space="0" w:color="auto"/>
        <w:right w:val="none" w:sz="0" w:space="0" w:color="auto"/>
      </w:divBdr>
      <w:divsChild>
        <w:div w:id="1521969995">
          <w:marLeft w:val="547"/>
          <w:marRight w:val="0"/>
          <w:marTop w:val="77"/>
          <w:marBottom w:val="0"/>
          <w:divBdr>
            <w:top w:val="none" w:sz="0" w:space="0" w:color="auto"/>
            <w:left w:val="none" w:sz="0" w:space="0" w:color="auto"/>
            <w:bottom w:val="none" w:sz="0" w:space="0" w:color="auto"/>
            <w:right w:val="none" w:sz="0" w:space="0" w:color="auto"/>
          </w:divBdr>
        </w:div>
        <w:div w:id="1199778257">
          <w:marLeft w:val="1166"/>
          <w:marRight w:val="0"/>
          <w:marTop w:val="53"/>
          <w:marBottom w:val="0"/>
          <w:divBdr>
            <w:top w:val="none" w:sz="0" w:space="0" w:color="auto"/>
            <w:left w:val="none" w:sz="0" w:space="0" w:color="auto"/>
            <w:bottom w:val="none" w:sz="0" w:space="0" w:color="auto"/>
            <w:right w:val="none" w:sz="0" w:space="0" w:color="auto"/>
          </w:divBdr>
        </w:div>
        <w:div w:id="2087191970">
          <w:marLeft w:val="1800"/>
          <w:marRight w:val="0"/>
          <w:marTop w:val="48"/>
          <w:marBottom w:val="0"/>
          <w:divBdr>
            <w:top w:val="none" w:sz="0" w:space="0" w:color="auto"/>
            <w:left w:val="none" w:sz="0" w:space="0" w:color="auto"/>
            <w:bottom w:val="none" w:sz="0" w:space="0" w:color="auto"/>
            <w:right w:val="none" w:sz="0" w:space="0" w:color="auto"/>
          </w:divBdr>
        </w:div>
        <w:div w:id="34081443">
          <w:marLeft w:val="2520"/>
          <w:marRight w:val="0"/>
          <w:marTop w:val="43"/>
          <w:marBottom w:val="0"/>
          <w:divBdr>
            <w:top w:val="none" w:sz="0" w:space="0" w:color="auto"/>
            <w:left w:val="none" w:sz="0" w:space="0" w:color="auto"/>
            <w:bottom w:val="none" w:sz="0" w:space="0" w:color="auto"/>
            <w:right w:val="none" w:sz="0" w:space="0" w:color="auto"/>
          </w:divBdr>
        </w:div>
        <w:div w:id="1891381186">
          <w:marLeft w:val="1800"/>
          <w:marRight w:val="0"/>
          <w:marTop w:val="48"/>
          <w:marBottom w:val="0"/>
          <w:divBdr>
            <w:top w:val="none" w:sz="0" w:space="0" w:color="auto"/>
            <w:left w:val="none" w:sz="0" w:space="0" w:color="auto"/>
            <w:bottom w:val="none" w:sz="0" w:space="0" w:color="auto"/>
            <w:right w:val="none" w:sz="0" w:space="0" w:color="auto"/>
          </w:divBdr>
        </w:div>
        <w:div w:id="261185543">
          <w:marLeft w:val="2520"/>
          <w:marRight w:val="0"/>
          <w:marTop w:val="43"/>
          <w:marBottom w:val="0"/>
          <w:divBdr>
            <w:top w:val="none" w:sz="0" w:space="0" w:color="auto"/>
            <w:left w:val="none" w:sz="0" w:space="0" w:color="auto"/>
            <w:bottom w:val="none" w:sz="0" w:space="0" w:color="auto"/>
            <w:right w:val="none" w:sz="0" w:space="0" w:color="auto"/>
          </w:divBdr>
        </w:div>
        <w:div w:id="622617483">
          <w:marLeft w:val="1166"/>
          <w:marRight w:val="0"/>
          <w:marTop w:val="53"/>
          <w:marBottom w:val="0"/>
          <w:divBdr>
            <w:top w:val="none" w:sz="0" w:space="0" w:color="auto"/>
            <w:left w:val="none" w:sz="0" w:space="0" w:color="auto"/>
            <w:bottom w:val="none" w:sz="0" w:space="0" w:color="auto"/>
            <w:right w:val="none" w:sz="0" w:space="0" w:color="auto"/>
          </w:divBdr>
        </w:div>
        <w:div w:id="2056545770">
          <w:marLeft w:val="1800"/>
          <w:marRight w:val="0"/>
          <w:marTop w:val="48"/>
          <w:marBottom w:val="0"/>
          <w:divBdr>
            <w:top w:val="none" w:sz="0" w:space="0" w:color="auto"/>
            <w:left w:val="none" w:sz="0" w:space="0" w:color="auto"/>
            <w:bottom w:val="none" w:sz="0" w:space="0" w:color="auto"/>
            <w:right w:val="none" w:sz="0" w:space="0" w:color="auto"/>
          </w:divBdr>
        </w:div>
        <w:div w:id="2061398478">
          <w:marLeft w:val="2520"/>
          <w:marRight w:val="0"/>
          <w:marTop w:val="43"/>
          <w:marBottom w:val="0"/>
          <w:divBdr>
            <w:top w:val="none" w:sz="0" w:space="0" w:color="auto"/>
            <w:left w:val="none" w:sz="0" w:space="0" w:color="auto"/>
            <w:bottom w:val="none" w:sz="0" w:space="0" w:color="auto"/>
            <w:right w:val="none" w:sz="0" w:space="0" w:color="auto"/>
          </w:divBdr>
        </w:div>
        <w:div w:id="526676830">
          <w:marLeft w:val="1800"/>
          <w:marRight w:val="0"/>
          <w:marTop w:val="48"/>
          <w:marBottom w:val="0"/>
          <w:divBdr>
            <w:top w:val="none" w:sz="0" w:space="0" w:color="auto"/>
            <w:left w:val="none" w:sz="0" w:space="0" w:color="auto"/>
            <w:bottom w:val="none" w:sz="0" w:space="0" w:color="auto"/>
            <w:right w:val="none" w:sz="0" w:space="0" w:color="auto"/>
          </w:divBdr>
        </w:div>
        <w:div w:id="525027918">
          <w:marLeft w:val="2520"/>
          <w:marRight w:val="0"/>
          <w:marTop w:val="43"/>
          <w:marBottom w:val="0"/>
          <w:divBdr>
            <w:top w:val="none" w:sz="0" w:space="0" w:color="auto"/>
            <w:left w:val="none" w:sz="0" w:space="0" w:color="auto"/>
            <w:bottom w:val="none" w:sz="0" w:space="0" w:color="auto"/>
            <w:right w:val="none" w:sz="0" w:space="0" w:color="auto"/>
          </w:divBdr>
        </w:div>
        <w:div w:id="1146049999">
          <w:marLeft w:val="1800"/>
          <w:marRight w:val="0"/>
          <w:marTop w:val="48"/>
          <w:marBottom w:val="0"/>
          <w:divBdr>
            <w:top w:val="none" w:sz="0" w:space="0" w:color="auto"/>
            <w:left w:val="none" w:sz="0" w:space="0" w:color="auto"/>
            <w:bottom w:val="none" w:sz="0" w:space="0" w:color="auto"/>
            <w:right w:val="none" w:sz="0" w:space="0" w:color="auto"/>
          </w:divBdr>
        </w:div>
        <w:div w:id="775103101">
          <w:marLeft w:val="2520"/>
          <w:marRight w:val="0"/>
          <w:marTop w:val="43"/>
          <w:marBottom w:val="0"/>
          <w:divBdr>
            <w:top w:val="none" w:sz="0" w:space="0" w:color="auto"/>
            <w:left w:val="none" w:sz="0" w:space="0" w:color="auto"/>
            <w:bottom w:val="none" w:sz="0" w:space="0" w:color="auto"/>
            <w:right w:val="none" w:sz="0" w:space="0" w:color="auto"/>
          </w:divBdr>
        </w:div>
      </w:divsChild>
    </w:div>
    <w:div w:id="889340090">
      <w:bodyDiv w:val="1"/>
      <w:marLeft w:val="0"/>
      <w:marRight w:val="0"/>
      <w:marTop w:val="0"/>
      <w:marBottom w:val="0"/>
      <w:divBdr>
        <w:top w:val="none" w:sz="0" w:space="0" w:color="auto"/>
        <w:left w:val="none" w:sz="0" w:space="0" w:color="auto"/>
        <w:bottom w:val="none" w:sz="0" w:space="0" w:color="auto"/>
        <w:right w:val="none" w:sz="0" w:space="0" w:color="auto"/>
      </w:divBdr>
      <w:divsChild>
        <w:div w:id="156579888">
          <w:marLeft w:val="1800"/>
          <w:marRight w:val="0"/>
          <w:marTop w:val="115"/>
          <w:marBottom w:val="0"/>
          <w:divBdr>
            <w:top w:val="none" w:sz="0" w:space="0" w:color="auto"/>
            <w:left w:val="none" w:sz="0" w:space="0" w:color="auto"/>
            <w:bottom w:val="none" w:sz="0" w:space="0" w:color="auto"/>
            <w:right w:val="none" w:sz="0" w:space="0" w:color="auto"/>
          </w:divBdr>
        </w:div>
        <w:div w:id="1044065310">
          <w:marLeft w:val="547"/>
          <w:marRight w:val="0"/>
          <w:marTop w:val="154"/>
          <w:marBottom w:val="0"/>
          <w:divBdr>
            <w:top w:val="none" w:sz="0" w:space="0" w:color="auto"/>
            <w:left w:val="none" w:sz="0" w:space="0" w:color="auto"/>
            <w:bottom w:val="none" w:sz="0" w:space="0" w:color="auto"/>
            <w:right w:val="none" w:sz="0" w:space="0" w:color="auto"/>
          </w:divBdr>
        </w:div>
        <w:div w:id="1336765477">
          <w:marLeft w:val="1166"/>
          <w:marRight w:val="0"/>
          <w:marTop w:val="134"/>
          <w:marBottom w:val="0"/>
          <w:divBdr>
            <w:top w:val="none" w:sz="0" w:space="0" w:color="auto"/>
            <w:left w:val="none" w:sz="0" w:space="0" w:color="auto"/>
            <w:bottom w:val="none" w:sz="0" w:space="0" w:color="auto"/>
            <w:right w:val="none" w:sz="0" w:space="0" w:color="auto"/>
          </w:divBdr>
        </w:div>
        <w:div w:id="1386487602">
          <w:marLeft w:val="1166"/>
          <w:marRight w:val="0"/>
          <w:marTop w:val="134"/>
          <w:marBottom w:val="0"/>
          <w:divBdr>
            <w:top w:val="none" w:sz="0" w:space="0" w:color="auto"/>
            <w:left w:val="none" w:sz="0" w:space="0" w:color="auto"/>
            <w:bottom w:val="none" w:sz="0" w:space="0" w:color="auto"/>
            <w:right w:val="none" w:sz="0" w:space="0" w:color="auto"/>
          </w:divBdr>
        </w:div>
        <w:div w:id="2104034877">
          <w:marLeft w:val="1800"/>
          <w:marRight w:val="0"/>
          <w:marTop w:val="115"/>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39414870">
      <w:bodyDiv w:val="1"/>
      <w:marLeft w:val="0"/>
      <w:marRight w:val="0"/>
      <w:marTop w:val="0"/>
      <w:marBottom w:val="0"/>
      <w:divBdr>
        <w:top w:val="none" w:sz="0" w:space="0" w:color="auto"/>
        <w:left w:val="none" w:sz="0" w:space="0" w:color="auto"/>
        <w:bottom w:val="none" w:sz="0" w:space="0" w:color="auto"/>
        <w:right w:val="none" w:sz="0" w:space="0" w:color="auto"/>
      </w:divBdr>
      <w:divsChild>
        <w:div w:id="1549223332">
          <w:marLeft w:val="547"/>
          <w:marRight w:val="0"/>
          <w:marTop w:val="86"/>
          <w:marBottom w:val="0"/>
          <w:divBdr>
            <w:top w:val="none" w:sz="0" w:space="0" w:color="auto"/>
            <w:left w:val="none" w:sz="0" w:space="0" w:color="auto"/>
            <w:bottom w:val="none" w:sz="0" w:space="0" w:color="auto"/>
            <w:right w:val="none" w:sz="0" w:space="0" w:color="auto"/>
          </w:divBdr>
        </w:div>
        <w:div w:id="1708676357">
          <w:marLeft w:val="1166"/>
          <w:marRight w:val="0"/>
          <w:marTop w:val="77"/>
          <w:marBottom w:val="0"/>
          <w:divBdr>
            <w:top w:val="none" w:sz="0" w:space="0" w:color="auto"/>
            <w:left w:val="none" w:sz="0" w:space="0" w:color="auto"/>
            <w:bottom w:val="none" w:sz="0" w:space="0" w:color="auto"/>
            <w:right w:val="none" w:sz="0" w:space="0" w:color="auto"/>
          </w:divBdr>
        </w:div>
        <w:div w:id="1863739970">
          <w:marLeft w:val="1800"/>
          <w:marRight w:val="0"/>
          <w:marTop w:val="67"/>
          <w:marBottom w:val="0"/>
          <w:divBdr>
            <w:top w:val="none" w:sz="0" w:space="0" w:color="auto"/>
            <w:left w:val="none" w:sz="0" w:space="0" w:color="auto"/>
            <w:bottom w:val="none" w:sz="0" w:space="0" w:color="auto"/>
            <w:right w:val="none" w:sz="0" w:space="0" w:color="auto"/>
          </w:divBdr>
        </w:div>
        <w:div w:id="716196766">
          <w:marLeft w:val="547"/>
          <w:marRight w:val="0"/>
          <w:marTop w:val="86"/>
          <w:marBottom w:val="0"/>
          <w:divBdr>
            <w:top w:val="none" w:sz="0" w:space="0" w:color="auto"/>
            <w:left w:val="none" w:sz="0" w:space="0" w:color="auto"/>
            <w:bottom w:val="none" w:sz="0" w:space="0" w:color="auto"/>
            <w:right w:val="none" w:sz="0" w:space="0" w:color="auto"/>
          </w:divBdr>
        </w:div>
        <w:div w:id="2030326045">
          <w:marLeft w:val="1166"/>
          <w:marRight w:val="0"/>
          <w:marTop w:val="77"/>
          <w:marBottom w:val="0"/>
          <w:divBdr>
            <w:top w:val="none" w:sz="0" w:space="0" w:color="auto"/>
            <w:left w:val="none" w:sz="0" w:space="0" w:color="auto"/>
            <w:bottom w:val="none" w:sz="0" w:space="0" w:color="auto"/>
            <w:right w:val="none" w:sz="0" w:space="0" w:color="auto"/>
          </w:divBdr>
        </w:div>
        <w:div w:id="1318149739">
          <w:marLeft w:val="1800"/>
          <w:marRight w:val="0"/>
          <w:marTop w:val="67"/>
          <w:marBottom w:val="0"/>
          <w:divBdr>
            <w:top w:val="none" w:sz="0" w:space="0" w:color="auto"/>
            <w:left w:val="none" w:sz="0" w:space="0" w:color="auto"/>
            <w:bottom w:val="none" w:sz="0" w:space="0" w:color="auto"/>
            <w:right w:val="none" w:sz="0" w:space="0" w:color="auto"/>
          </w:divBdr>
        </w:div>
        <w:div w:id="1117330144">
          <w:marLeft w:val="2520"/>
          <w:marRight w:val="0"/>
          <w:marTop w:val="67"/>
          <w:marBottom w:val="0"/>
          <w:divBdr>
            <w:top w:val="none" w:sz="0" w:space="0" w:color="auto"/>
            <w:left w:val="none" w:sz="0" w:space="0" w:color="auto"/>
            <w:bottom w:val="none" w:sz="0" w:space="0" w:color="auto"/>
            <w:right w:val="none" w:sz="0" w:space="0" w:color="auto"/>
          </w:divBdr>
        </w:div>
        <w:div w:id="721709029">
          <w:marLeft w:val="3240"/>
          <w:marRight w:val="0"/>
          <w:marTop w:val="58"/>
          <w:marBottom w:val="0"/>
          <w:divBdr>
            <w:top w:val="none" w:sz="0" w:space="0" w:color="auto"/>
            <w:left w:val="none" w:sz="0" w:space="0" w:color="auto"/>
            <w:bottom w:val="none" w:sz="0" w:space="0" w:color="auto"/>
            <w:right w:val="none" w:sz="0" w:space="0" w:color="auto"/>
          </w:divBdr>
        </w:div>
        <w:div w:id="1081953697">
          <w:marLeft w:val="1800"/>
          <w:marRight w:val="0"/>
          <w:marTop w:val="67"/>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84432185">
      <w:bodyDiv w:val="1"/>
      <w:marLeft w:val="0"/>
      <w:marRight w:val="0"/>
      <w:marTop w:val="0"/>
      <w:marBottom w:val="0"/>
      <w:divBdr>
        <w:top w:val="none" w:sz="0" w:space="0" w:color="auto"/>
        <w:left w:val="none" w:sz="0" w:space="0" w:color="auto"/>
        <w:bottom w:val="none" w:sz="0" w:space="0" w:color="auto"/>
        <w:right w:val="none" w:sz="0" w:space="0" w:color="auto"/>
      </w:divBdr>
      <w:divsChild>
        <w:div w:id="1917130328">
          <w:marLeft w:val="1800"/>
          <w:marRight w:val="0"/>
          <w:marTop w:val="48"/>
          <w:marBottom w:val="0"/>
          <w:divBdr>
            <w:top w:val="none" w:sz="0" w:space="0" w:color="auto"/>
            <w:left w:val="none" w:sz="0" w:space="0" w:color="auto"/>
            <w:bottom w:val="none" w:sz="0" w:space="0" w:color="auto"/>
            <w:right w:val="none" w:sz="0" w:space="0" w:color="auto"/>
          </w:divBdr>
        </w:div>
      </w:divsChild>
    </w:div>
    <w:div w:id="1057128234">
      <w:bodyDiv w:val="1"/>
      <w:marLeft w:val="0"/>
      <w:marRight w:val="0"/>
      <w:marTop w:val="0"/>
      <w:marBottom w:val="0"/>
      <w:divBdr>
        <w:top w:val="none" w:sz="0" w:space="0" w:color="auto"/>
        <w:left w:val="none" w:sz="0" w:space="0" w:color="auto"/>
        <w:bottom w:val="none" w:sz="0" w:space="0" w:color="auto"/>
        <w:right w:val="none" w:sz="0" w:space="0" w:color="auto"/>
      </w:divBdr>
      <w:divsChild>
        <w:div w:id="1608808713">
          <w:marLeft w:val="547"/>
          <w:marRight w:val="0"/>
          <w:marTop w:val="82"/>
          <w:marBottom w:val="0"/>
          <w:divBdr>
            <w:top w:val="none" w:sz="0" w:space="0" w:color="auto"/>
            <w:left w:val="none" w:sz="0" w:space="0" w:color="auto"/>
            <w:bottom w:val="none" w:sz="0" w:space="0" w:color="auto"/>
            <w:right w:val="none" w:sz="0" w:space="0" w:color="auto"/>
          </w:divBdr>
        </w:div>
        <w:div w:id="1862814433">
          <w:marLeft w:val="1166"/>
          <w:marRight w:val="0"/>
          <w:marTop w:val="72"/>
          <w:marBottom w:val="0"/>
          <w:divBdr>
            <w:top w:val="none" w:sz="0" w:space="0" w:color="auto"/>
            <w:left w:val="none" w:sz="0" w:space="0" w:color="auto"/>
            <w:bottom w:val="none" w:sz="0" w:space="0" w:color="auto"/>
            <w:right w:val="none" w:sz="0" w:space="0" w:color="auto"/>
          </w:divBdr>
        </w:div>
        <w:div w:id="2084987832">
          <w:marLeft w:val="1800"/>
          <w:marRight w:val="0"/>
          <w:marTop w:val="62"/>
          <w:marBottom w:val="0"/>
          <w:divBdr>
            <w:top w:val="none" w:sz="0" w:space="0" w:color="auto"/>
            <w:left w:val="none" w:sz="0" w:space="0" w:color="auto"/>
            <w:bottom w:val="none" w:sz="0" w:space="0" w:color="auto"/>
            <w:right w:val="none" w:sz="0" w:space="0" w:color="auto"/>
          </w:divBdr>
        </w:div>
        <w:div w:id="476263838">
          <w:marLeft w:val="1166"/>
          <w:marRight w:val="0"/>
          <w:marTop w:val="72"/>
          <w:marBottom w:val="0"/>
          <w:divBdr>
            <w:top w:val="none" w:sz="0" w:space="0" w:color="auto"/>
            <w:left w:val="none" w:sz="0" w:space="0" w:color="auto"/>
            <w:bottom w:val="none" w:sz="0" w:space="0" w:color="auto"/>
            <w:right w:val="none" w:sz="0" w:space="0" w:color="auto"/>
          </w:divBdr>
        </w:div>
        <w:div w:id="880705405">
          <w:marLeft w:val="1800"/>
          <w:marRight w:val="0"/>
          <w:marTop w:val="62"/>
          <w:marBottom w:val="0"/>
          <w:divBdr>
            <w:top w:val="none" w:sz="0" w:space="0" w:color="auto"/>
            <w:left w:val="none" w:sz="0" w:space="0" w:color="auto"/>
            <w:bottom w:val="none" w:sz="0" w:space="0" w:color="auto"/>
            <w:right w:val="none" w:sz="0" w:space="0" w:color="auto"/>
          </w:divBdr>
        </w:div>
        <w:div w:id="1462268915">
          <w:marLeft w:val="1166"/>
          <w:marRight w:val="0"/>
          <w:marTop w:val="72"/>
          <w:marBottom w:val="0"/>
          <w:divBdr>
            <w:top w:val="none" w:sz="0" w:space="0" w:color="auto"/>
            <w:left w:val="none" w:sz="0" w:space="0" w:color="auto"/>
            <w:bottom w:val="none" w:sz="0" w:space="0" w:color="auto"/>
            <w:right w:val="none" w:sz="0" w:space="0" w:color="auto"/>
          </w:divBdr>
        </w:div>
        <w:div w:id="1092357276">
          <w:marLeft w:val="1800"/>
          <w:marRight w:val="0"/>
          <w:marTop w:val="62"/>
          <w:marBottom w:val="0"/>
          <w:divBdr>
            <w:top w:val="none" w:sz="0" w:space="0" w:color="auto"/>
            <w:left w:val="none" w:sz="0" w:space="0" w:color="auto"/>
            <w:bottom w:val="none" w:sz="0" w:space="0" w:color="auto"/>
            <w:right w:val="none" w:sz="0" w:space="0" w:color="auto"/>
          </w:divBdr>
        </w:div>
        <w:div w:id="1831480891">
          <w:marLeft w:val="547"/>
          <w:marRight w:val="0"/>
          <w:marTop w:val="82"/>
          <w:marBottom w:val="0"/>
          <w:divBdr>
            <w:top w:val="none" w:sz="0" w:space="0" w:color="auto"/>
            <w:left w:val="none" w:sz="0" w:space="0" w:color="auto"/>
            <w:bottom w:val="none" w:sz="0" w:space="0" w:color="auto"/>
            <w:right w:val="none" w:sz="0" w:space="0" w:color="auto"/>
          </w:divBdr>
        </w:div>
        <w:div w:id="1772387215">
          <w:marLeft w:val="1166"/>
          <w:marRight w:val="0"/>
          <w:marTop w:val="72"/>
          <w:marBottom w:val="0"/>
          <w:divBdr>
            <w:top w:val="none" w:sz="0" w:space="0" w:color="auto"/>
            <w:left w:val="none" w:sz="0" w:space="0" w:color="auto"/>
            <w:bottom w:val="none" w:sz="0" w:space="0" w:color="auto"/>
            <w:right w:val="none" w:sz="0" w:space="0" w:color="auto"/>
          </w:divBdr>
        </w:div>
        <w:div w:id="1614439392">
          <w:marLeft w:val="1800"/>
          <w:marRight w:val="0"/>
          <w:marTop w:val="62"/>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00949469">
      <w:bodyDiv w:val="1"/>
      <w:marLeft w:val="0"/>
      <w:marRight w:val="0"/>
      <w:marTop w:val="0"/>
      <w:marBottom w:val="0"/>
      <w:divBdr>
        <w:top w:val="none" w:sz="0" w:space="0" w:color="auto"/>
        <w:left w:val="none" w:sz="0" w:space="0" w:color="auto"/>
        <w:bottom w:val="none" w:sz="0" w:space="0" w:color="auto"/>
        <w:right w:val="none" w:sz="0" w:space="0" w:color="auto"/>
      </w:divBdr>
      <w:divsChild>
        <w:div w:id="38360983">
          <w:marLeft w:val="547"/>
          <w:marRight w:val="0"/>
          <w:marTop w:val="96"/>
          <w:marBottom w:val="0"/>
          <w:divBdr>
            <w:top w:val="none" w:sz="0" w:space="0" w:color="auto"/>
            <w:left w:val="none" w:sz="0" w:space="0" w:color="auto"/>
            <w:bottom w:val="none" w:sz="0" w:space="0" w:color="auto"/>
            <w:right w:val="none" w:sz="0" w:space="0" w:color="auto"/>
          </w:divBdr>
        </w:div>
        <w:div w:id="82846785">
          <w:marLeft w:val="1166"/>
          <w:marRight w:val="0"/>
          <w:marTop w:val="67"/>
          <w:marBottom w:val="0"/>
          <w:divBdr>
            <w:top w:val="none" w:sz="0" w:space="0" w:color="auto"/>
            <w:left w:val="none" w:sz="0" w:space="0" w:color="auto"/>
            <w:bottom w:val="none" w:sz="0" w:space="0" w:color="auto"/>
            <w:right w:val="none" w:sz="0" w:space="0" w:color="auto"/>
          </w:divBdr>
        </w:div>
        <w:div w:id="992298149">
          <w:marLeft w:val="1800"/>
          <w:marRight w:val="0"/>
          <w:marTop w:val="58"/>
          <w:marBottom w:val="0"/>
          <w:divBdr>
            <w:top w:val="none" w:sz="0" w:space="0" w:color="auto"/>
            <w:left w:val="none" w:sz="0" w:space="0" w:color="auto"/>
            <w:bottom w:val="none" w:sz="0" w:space="0" w:color="auto"/>
            <w:right w:val="none" w:sz="0" w:space="0" w:color="auto"/>
          </w:divBdr>
        </w:div>
        <w:div w:id="201096761">
          <w:marLeft w:val="1166"/>
          <w:marRight w:val="0"/>
          <w:marTop w:val="67"/>
          <w:marBottom w:val="0"/>
          <w:divBdr>
            <w:top w:val="none" w:sz="0" w:space="0" w:color="auto"/>
            <w:left w:val="none" w:sz="0" w:space="0" w:color="auto"/>
            <w:bottom w:val="none" w:sz="0" w:space="0" w:color="auto"/>
            <w:right w:val="none" w:sz="0" w:space="0" w:color="auto"/>
          </w:divBdr>
        </w:div>
        <w:div w:id="512452436">
          <w:marLeft w:val="1800"/>
          <w:marRight w:val="0"/>
          <w:marTop w:val="58"/>
          <w:marBottom w:val="0"/>
          <w:divBdr>
            <w:top w:val="none" w:sz="0" w:space="0" w:color="auto"/>
            <w:left w:val="none" w:sz="0" w:space="0" w:color="auto"/>
            <w:bottom w:val="none" w:sz="0" w:space="0" w:color="auto"/>
            <w:right w:val="none" w:sz="0" w:space="0" w:color="auto"/>
          </w:divBdr>
        </w:div>
        <w:div w:id="1270967662">
          <w:marLeft w:val="1800"/>
          <w:marRight w:val="0"/>
          <w:marTop w:val="58"/>
          <w:marBottom w:val="0"/>
          <w:divBdr>
            <w:top w:val="none" w:sz="0" w:space="0" w:color="auto"/>
            <w:left w:val="none" w:sz="0" w:space="0" w:color="auto"/>
            <w:bottom w:val="none" w:sz="0" w:space="0" w:color="auto"/>
            <w:right w:val="none" w:sz="0" w:space="0" w:color="auto"/>
          </w:divBdr>
        </w:div>
        <w:div w:id="1187059188">
          <w:marLeft w:val="1166"/>
          <w:marRight w:val="0"/>
          <w:marTop w:val="6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180508133">
      <w:bodyDiv w:val="1"/>
      <w:marLeft w:val="0"/>
      <w:marRight w:val="0"/>
      <w:marTop w:val="0"/>
      <w:marBottom w:val="0"/>
      <w:divBdr>
        <w:top w:val="none" w:sz="0" w:space="0" w:color="auto"/>
        <w:left w:val="none" w:sz="0" w:space="0" w:color="auto"/>
        <w:bottom w:val="none" w:sz="0" w:space="0" w:color="auto"/>
        <w:right w:val="none" w:sz="0" w:space="0" w:color="auto"/>
      </w:divBdr>
      <w:divsChild>
        <w:div w:id="1570920733">
          <w:marLeft w:val="1800"/>
          <w:marRight w:val="0"/>
          <w:marTop w:val="62"/>
          <w:marBottom w:val="0"/>
          <w:divBdr>
            <w:top w:val="none" w:sz="0" w:space="0" w:color="auto"/>
            <w:left w:val="none" w:sz="0" w:space="0" w:color="auto"/>
            <w:bottom w:val="none" w:sz="0" w:space="0" w:color="auto"/>
            <w:right w:val="none" w:sz="0" w:space="0" w:color="auto"/>
          </w:divBdr>
        </w:div>
        <w:div w:id="811337859">
          <w:marLeft w:val="2520"/>
          <w:marRight w:val="0"/>
          <w:marTop w:val="58"/>
          <w:marBottom w:val="0"/>
          <w:divBdr>
            <w:top w:val="none" w:sz="0" w:space="0" w:color="auto"/>
            <w:left w:val="none" w:sz="0" w:space="0" w:color="auto"/>
            <w:bottom w:val="none" w:sz="0" w:space="0" w:color="auto"/>
            <w:right w:val="none" w:sz="0" w:space="0" w:color="auto"/>
          </w:divBdr>
        </w:div>
        <w:div w:id="827525180">
          <w:marLeft w:val="2520"/>
          <w:marRight w:val="0"/>
          <w:marTop w:val="58"/>
          <w:marBottom w:val="0"/>
          <w:divBdr>
            <w:top w:val="none" w:sz="0" w:space="0" w:color="auto"/>
            <w:left w:val="none" w:sz="0" w:space="0" w:color="auto"/>
            <w:bottom w:val="none" w:sz="0" w:space="0" w:color="auto"/>
            <w:right w:val="none" w:sz="0" w:space="0" w:color="auto"/>
          </w:divBdr>
        </w:div>
        <w:div w:id="1543832495">
          <w:marLeft w:val="2520"/>
          <w:marRight w:val="0"/>
          <w:marTop w:val="58"/>
          <w:marBottom w:val="0"/>
          <w:divBdr>
            <w:top w:val="none" w:sz="0" w:space="0" w:color="auto"/>
            <w:left w:val="none" w:sz="0" w:space="0" w:color="auto"/>
            <w:bottom w:val="none" w:sz="0" w:space="0" w:color="auto"/>
            <w:right w:val="none" w:sz="0" w:space="0" w:color="auto"/>
          </w:divBdr>
        </w:div>
      </w:divsChild>
    </w:div>
    <w:div w:id="1192065810">
      <w:bodyDiv w:val="1"/>
      <w:marLeft w:val="0"/>
      <w:marRight w:val="0"/>
      <w:marTop w:val="0"/>
      <w:marBottom w:val="0"/>
      <w:divBdr>
        <w:top w:val="none" w:sz="0" w:space="0" w:color="auto"/>
        <w:left w:val="none" w:sz="0" w:space="0" w:color="auto"/>
        <w:bottom w:val="none" w:sz="0" w:space="0" w:color="auto"/>
        <w:right w:val="none" w:sz="0" w:space="0" w:color="auto"/>
      </w:divBdr>
      <w:divsChild>
        <w:div w:id="1854758913">
          <w:marLeft w:val="547"/>
          <w:marRight w:val="0"/>
          <w:marTop w:val="77"/>
          <w:marBottom w:val="0"/>
          <w:divBdr>
            <w:top w:val="none" w:sz="0" w:space="0" w:color="auto"/>
            <w:left w:val="none" w:sz="0" w:space="0" w:color="auto"/>
            <w:bottom w:val="none" w:sz="0" w:space="0" w:color="auto"/>
            <w:right w:val="none" w:sz="0" w:space="0" w:color="auto"/>
          </w:divBdr>
        </w:div>
        <w:div w:id="924723598">
          <w:marLeft w:val="1166"/>
          <w:marRight w:val="0"/>
          <w:marTop w:val="62"/>
          <w:marBottom w:val="0"/>
          <w:divBdr>
            <w:top w:val="none" w:sz="0" w:space="0" w:color="auto"/>
            <w:left w:val="none" w:sz="0" w:space="0" w:color="auto"/>
            <w:bottom w:val="none" w:sz="0" w:space="0" w:color="auto"/>
            <w:right w:val="none" w:sz="0" w:space="0" w:color="auto"/>
          </w:divBdr>
        </w:div>
        <w:div w:id="2096628377">
          <w:marLeft w:val="1800"/>
          <w:marRight w:val="0"/>
          <w:marTop w:val="53"/>
          <w:marBottom w:val="0"/>
          <w:divBdr>
            <w:top w:val="none" w:sz="0" w:space="0" w:color="auto"/>
            <w:left w:val="none" w:sz="0" w:space="0" w:color="auto"/>
            <w:bottom w:val="none" w:sz="0" w:space="0" w:color="auto"/>
            <w:right w:val="none" w:sz="0" w:space="0" w:color="auto"/>
          </w:divBdr>
        </w:div>
        <w:div w:id="1798522925">
          <w:marLeft w:val="1166"/>
          <w:marRight w:val="0"/>
          <w:marTop w:val="62"/>
          <w:marBottom w:val="0"/>
          <w:divBdr>
            <w:top w:val="none" w:sz="0" w:space="0" w:color="auto"/>
            <w:left w:val="none" w:sz="0" w:space="0" w:color="auto"/>
            <w:bottom w:val="none" w:sz="0" w:space="0" w:color="auto"/>
            <w:right w:val="none" w:sz="0" w:space="0" w:color="auto"/>
          </w:divBdr>
        </w:div>
        <w:div w:id="1210339917">
          <w:marLeft w:val="1800"/>
          <w:marRight w:val="0"/>
          <w:marTop w:val="53"/>
          <w:marBottom w:val="0"/>
          <w:divBdr>
            <w:top w:val="none" w:sz="0" w:space="0" w:color="auto"/>
            <w:left w:val="none" w:sz="0" w:space="0" w:color="auto"/>
            <w:bottom w:val="none" w:sz="0" w:space="0" w:color="auto"/>
            <w:right w:val="none" w:sz="0" w:space="0" w:color="auto"/>
          </w:divBdr>
        </w:div>
        <w:div w:id="2105414747">
          <w:marLeft w:val="1166"/>
          <w:marRight w:val="0"/>
          <w:marTop w:val="62"/>
          <w:marBottom w:val="0"/>
          <w:divBdr>
            <w:top w:val="none" w:sz="0" w:space="0" w:color="auto"/>
            <w:left w:val="none" w:sz="0" w:space="0" w:color="auto"/>
            <w:bottom w:val="none" w:sz="0" w:space="0" w:color="auto"/>
            <w:right w:val="none" w:sz="0" w:space="0" w:color="auto"/>
          </w:divBdr>
        </w:div>
        <w:div w:id="1695762634">
          <w:marLeft w:val="1800"/>
          <w:marRight w:val="0"/>
          <w:marTop w:val="53"/>
          <w:marBottom w:val="0"/>
          <w:divBdr>
            <w:top w:val="none" w:sz="0" w:space="0" w:color="auto"/>
            <w:left w:val="none" w:sz="0" w:space="0" w:color="auto"/>
            <w:bottom w:val="none" w:sz="0" w:space="0" w:color="auto"/>
            <w:right w:val="none" w:sz="0" w:space="0" w:color="auto"/>
          </w:divBdr>
        </w:div>
        <w:div w:id="697702434">
          <w:marLeft w:val="1166"/>
          <w:marRight w:val="0"/>
          <w:marTop w:val="62"/>
          <w:marBottom w:val="0"/>
          <w:divBdr>
            <w:top w:val="none" w:sz="0" w:space="0" w:color="auto"/>
            <w:left w:val="none" w:sz="0" w:space="0" w:color="auto"/>
            <w:bottom w:val="none" w:sz="0" w:space="0" w:color="auto"/>
            <w:right w:val="none" w:sz="0" w:space="0" w:color="auto"/>
          </w:divBdr>
        </w:div>
        <w:div w:id="236984088">
          <w:marLeft w:val="1800"/>
          <w:marRight w:val="0"/>
          <w:marTop w:val="53"/>
          <w:marBottom w:val="0"/>
          <w:divBdr>
            <w:top w:val="none" w:sz="0" w:space="0" w:color="auto"/>
            <w:left w:val="none" w:sz="0" w:space="0" w:color="auto"/>
            <w:bottom w:val="none" w:sz="0" w:space="0" w:color="auto"/>
            <w:right w:val="none" w:sz="0" w:space="0" w:color="auto"/>
          </w:divBdr>
        </w:div>
        <w:div w:id="35282183">
          <w:marLeft w:val="1166"/>
          <w:marRight w:val="0"/>
          <w:marTop w:val="62"/>
          <w:marBottom w:val="0"/>
          <w:divBdr>
            <w:top w:val="none" w:sz="0" w:space="0" w:color="auto"/>
            <w:left w:val="none" w:sz="0" w:space="0" w:color="auto"/>
            <w:bottom w:val="none" w:sz="0" w:space="0" w:color="auto"/>
            <w:right w:val="none" w:sz="0" w:space="0" w:color="auto"/>
          </w:divBdr>
        </w:div>
        <w:div w:id="1898586474">
          <w:marLeft w:val="1800"/>
          <w:marRight w:val="0"/>
          <w:marTop w:val="53"/>
          <w:marBottom w:val="0"/>
          <w:divBdr>
            <w:top w:val="none" w:sz="0" w:space="0" w:color="auto"/>
            <w:left w:val="none" w:sz="0" w:space="0" w:color="auto"/>
            <w:bottom w:val="none" w:sz="0" w:space="0" w:color="auto"/>
            <w:right w:val="none" w:sz="0" w:space="0" w:color="auto"/>
          </w:divBdr>
        </w:div>
        <w:div w:id="194076494">
          <w:marLeft w:val="1166"/>
          <w:marRight w:val="0"/>
          <w:marTop w:val="62"/>
          <w:marBottom w:val="0"/>
          <w:divBdr>
            <w:top w:val="none" w:sz="0" w:space="0" w:color="auto"/>
            <w:left w:val="none" w:sz="0" w:space="0" w:color="auto"/>
            <w:bottom w:val="none" w:sz="0" w:space="0" w:color="auto"/>
            <w:right w:val="none" w:sz="0" w:space="0" w:color="auto"/>
          </w:divBdr>
        </w:div>
        <w:div w:id="1222212666">
          <w:marLeft w:val="1800"/>
          <w:marRight w:val="0"/>
          <w:marTop w:val="53"/>
          <w:marBottom w:val="0"/>
          <w:divBdr>
            <w:top w:val="none" w:sz="0" w:space="0" w:color="auto"/>
            <w:left w:val="none" w:sz="0" w:space="0" w:color="auto"/>
            <w:bottom w:val="none" w:sz="0" w:space="0" w:color="auto"/>
            <w:right w:val="none" w:sz="0" w:space="0" w:color="auto"/>
          </w:divBdr>
        </w:div>
        <w:div w:id="1955863487">
          <w:marLeft w:val="2520"/>
          <w:marRight w:val="0"/>
          <w:marTop w:val="48"/>
          <w:marBottom w:val="0"/>
          <w:divBdr>
            <w:top w:val="none" w:sz="0" w:space="0" w:color="auto"/>
            <w:left w:val="none" w:sz="0" w:space="0" w:color="auto"/>
            <w:bottom w:val="none" w:sz="0" w:space="0" w:color="auto"/>
            <w:right w:val="none" w:sz="0" w:space="0" w:color="auto"/>
          </w:divBdr>
        </w:div>
        <w:div w:id="1683818638">
          <w:marLeft w:val="2520"/>
          <w:marRight w:val="0"/>
          <w:marTop w:val="48"/>
          <w:marBottom w:val="0"/>
          <w:divBdr>
            <w:top w:val="none" w:sz="0" w:space="0" w:color="auto"/>
            <w:left w:val="none" w:sz="0" w:space="0" w:color="auto"/>
            <w:bottom w:val="none" w:sz="0" w:space="0" w:color="auto"/>
            <w:right w:val="none" w:sz="0" w:space="0" w:color="auto"/>
          </w:divBdr>
        </w:div>
      </w:divsChild>
    </w:div>
    <w:div w:id="1193836222">
      <w:bodyDiv w:val="1"/>
      <w:marLeft w:val="0"/>
      <w:marRight w:val="0"/>
      <w:marTop w:val="0"/>
      <w:marBottom w:val="0"/>
      <w:divBdr>
        <w:top w:val="none" w:sz="0" w:space="0" w:color="auto"/>
        <w:left w:val="none" w:sz="0" w:space="0" w:color="auto"/>
        <w:bottom w:val="none" w:sz="0" w:space="0" w:color="auto"/>
        <w:right w:val="none" w:sz="0" w:space="0" w:color="auto"/>
      </w:divBdr>
      <w:divsChild>
        <w:div w:id="159272686">
          <w:marLeft w:val="547"/>
          <w:marRight w:val="0"/>
          <w:marTop w:val="62"/>
          <w:marBottom w:val="0"/>
          <w:divBdr>
            <w:top w:val="none" w:sz="0" w:space="0" w:color="auto"/>
            <w:left w:val="none" w:sz="0" w:space="0" w:color="auto"/>
            <w:bottom w:val="none" w:sz="0" w:space="0" w:color="auto"/>
            <w:right w:val="none" w:sz="0" w:space="0" w:color="auto"/>
          </w:divBdr>
        </w:div>
        <w:div w:id="1612979611">
          <w:marLeft w:val="1166"/>
          <w:marRight w:val="0"/>
          <w:marTop w:val="58"/>
          <w:marBottom w:val="0"/>
          <w:divBdr>
            <w:top w:val="none" w:sz="0" w:space="0" w:color="auto"/>
            <w:left w:val="none" w:sz="0" w:space="0" w:color="auto"/>
            <w:bottom w:val="none" w:sz="0" w:space="0" w:color="auto"/>
            <w:right w:val="none" w:sz="0" w:space="0" w:color="auto"/>
          </w:divBdr>
        </w:div>
        <w:div w:id="540484594">
          <w:marLeft w:val="1800"/>
          <w:marRight w:val="0"/>
          <w:marTop w:val="48"/>
          <w:marBottom w:val="0"/>
          <w:divBdr>
            <w:top w:val="none" w:sz="0" w:space="0" w:color="auto"/>
            <w:left w:val="none" w:sz="0" w:space="0" w:color="auto"/>
            <w:bottom w:val="none" w:sz="0" w:space="0" w:color="auto"/>
            <w:right w:val="none" w:sz="0" w:space="0" w:color="auto"/>
          </w:divBdr>
        </w:div>
        <w:div w:id="1611401278">
          <w:marLeft w:val="2520"/>
          <w:marRight w:val="0"/>
          <w:marTop w:val="43"/>
          <w:marBottom w:val="0"/>
          <w:divBdr>
            <w:top w:val="none" w:sz="0" w:space="0" w:color="auto"/>
            <w:left w:val="none" w:sz="0" w:space="0" w:color="auto"/>
            <w:bottom w:val="none" w:sz="0" w:space="0" w:color="auto"/>
            <w:right w:val="none" w:sz="0" w:space="0" w:color="auto"/>
          </w:divBdr>
        </w:div>
        <w:div w:id="569851139">
          <w:marLeft w:val="1166"/>
          <w:marRight w:val="0"/>
          <w:marTop w:val="58"/>
          <w:marBottom w:val="0"/>
          <w:divBdr>
            <w:top w:val="none" w:sz="0" w:space="0" w:color="auto"/>
            <w:left w:val="none" w:sz="0" w:space="0" w:color="auto"/>
            <w:bottom w:val="none" w:sz="0" w:space="0" w:color="auto"/>
            <w:right w:val="none" w:sz="0" w:space="0" w:color="auto"/>
          </w:divBdr>
        </w:div>
        <w:div w:id="1820491713">
          <w:marLeft w:val="1800"/>
          <w:marRight w:val="0"/>
          <w:marTop w:val="43"/>
          <w:marBottom w:val="0"/>
          <w:divBdr>
            <w:top w:val="none" w:sz="0" w:space="0" w:color="auto"/>
            <w:left w:val="none" w:sz="0" w:space="0" w:color="auto"/>
            <w:bottom w:val="none" w:sz="0" w:space="0" w:color="auto"/>
            <w:right w:val="none" w:sz="0" w:space="0" w:color="auto"/>
          </w:divBdr>
        </w:div>
        <w:div w:id="650255129">
          <w:marLeft w:val="547"/>
          <w:marRight w:val="0"/>
          <w:marTop w:val="62"/>
          <w:marBottom w:val="0"/>
          <w:divBdr>
            <w:top w:val="none" w:sz="0" w:space="0" w:color="auto"/>
            <w:left w:val="none" w:sz="0" w:space="0" w:color="auto"/>
            <w:bottom w:val="none" w:sz="0" w:space="0" w:color="auto"/>
            <w:right w:val="none" w:sz="0" w:space="0" w:color="auto"/>
          </w:divBdr>
        </w:div>
        <w:div w:id="586302482">
          <w:marLeft w:val="1166"/>
          <w:marRight w:val="0"/>
          <w:marTop w:val="58"/>
          <w:marBottom w:val="0"/>
          <w:divBdr>
            <w:top w:val="none" w:sz="0" w:space="0" w:color="auto"/>
            <w:left w:val="none" w:sz="0" w:space="0" w:color="auto"/>
            <w:bottom w:val="none" w:sz="0" w:space="0" w:color="auto"/>
            <w:right w:val="none" w:sz="0" w:space="0" w:color="auto"/>
          </w:divBdr>
        </w:div>
        <w:div w:id="2087609722">
          <w:marLeft w:val="1800"/>
          <w:marRight w:val="0"/>
          <w:marTop w:val="48"/>
          <w:marBottom w:val="0"/>
          <w:divBdr>
            <w:top w:val="none" w:sz="0" w:space="0" w:color="auto"/>
            <w:left w:val="none" w:sz="0" w:space="0" w:color="auto"/>
            <w:bottom w:val="none" w:sz="0" w:space="0" w:color="auto"/>
            <w:right w:val="none" w:sz="0" w:space="0" w:color="auto"/>
          </w:divBdr>
        </w:div>
        <w:div w:id="769742064">
          <w:marLeft w:val="2520"/>
          <w:marRight w:val="0"/>
          <w:marTop w:val="43"/>
          <w:marBottom w:val="0"/>
          <w:divBdr>
            <w:top w:val="none" w:sz="0" w:space="0" w:color="auto"/>
            <w:left w:val="none" w:sz="0" w:space="0" w:color="auto"/>
            <w:bottom w:val="none" w:sz="0" w:space="0" w:color="auto"/>
            <w:right w:val="none" w:sz="0" w:space="0" w:color="auto"/>
          </w:divBdr>
        </w:div>
        <w:div w:id="792988096">
          <w:marLeft w:val="1166"/>
          <w:marRight w:val="0"/>
          <w:marTop w:val="58"/>
          <w:marBottom w:val="0"/>
          <w:divBdr>
            <w:top w:val="none" w:sz="0" w:space="0" w:color="auto"/>
            <w:left w:val="none" w:sz="0" w:space="0" w:color="auto"/>
            <w:bottom w:val="none" w:sz="0" w:space="0" w:color="auto"/>
            <w:right w:val="none" w:sz="0" w:space="0" w:color="auto"/>
          </w:divBdr>
        </w:div>
        <w:div w:id="604726974">
          <w:marLeft w:val="1800"/>
          <w:marRight w:val="0"/>
          <w:marTop w:val="58"/>
          <w:marBottom w:val="0"/>
          <w:divBdr>
            <w:top w:val="none" w:sz="0" w:space="0" w:color="auto"/>
            <w:left w:val="none" w:sz="0" w:space="0" w:color="auto"/>
            <w:bottom w:val="none" w:sz="0" w:space="0" w:color="auto"/>
            <w:right w:val="none" w:sz="0" w:space="0" w:color="auto"/>
          </w:divBdr>
        </w:div>
        <w:div w:id="1770849607">
          <w:marLeft w:val="1166"/>
          <w:marRight w:val="0"/>
          <w:marTop w:val="58"/>
          <w:marBottom w:val="0"/>
          <w:divBdr>
            <w:top w:val="none" w:sz="0" w:space="0" w:color="auto"/>
            <w:left w:val="none" w:sz="0" w:space="0" w:color="auto"/>
            <w:bottom w:val="none" w:sz="0" w:space="0" w:color="auto"/>
            <w:right w:val="none" w:sz="0" w:space="0" w:color="auto"/>
          </w:divBdr>
        </w:div>
        <w:div w:id="1391155468">
          <w:marLeft w:val="1800"/>
          <w:marRight w:val="0"/>
          <w:marTop w:val="43"/>
          <w:marBottom w:val="0"/>
          <w:divBdr>
            <w:top w:val="none" w:sz="0" w:space="0" w:color="auto"/>
            <w:left w:val="none" w:sz="0" w:space="0" w:color="auto"/>
            <w:bottom w:val="none" w:sz="0" w:space="0" w:color="auto"/>
            <w:right w:val="none" w:sz="0" w:space="0" w:color="auto"/>
          </w:divBdr>
        </w:div>
      </w:divsChild>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38204365">
      <w:bodyDiv w:val="1"/>
      <w:marLeft w:val="0"/>
      <w:marRight w:val="0"/>
      <w:marTop w:val="0"/>
      <w:marBottom w:val="0"/>
      <w:divBdr>
        <w:top w:val="none" w:sz="0" w:space="0" w:color="auto"/>
        <w:left w:val="none" w:sz="0" w:space="0" w:color="auto"/>
        <w:bottom w:val="none" w:sz="0" w:space="0" w:color="auto"/>
        <w:right w:val="none" w:sz="0" w:space="0" w:color="auto"/>
      </w:divBdr>
      <w:divsChild>
        <w:div w:id="2098406648">
          <w:marLeft w:val="1166"/>
          <w:marRight w:val="0"/>
          <w:marTop w:val="53"/>
          <w:marBottom w:val="0"/>
          <w:divBdr>
            <w:top w:val="none" w:sz="0" w:space="0" w:color="auto"/>
            <w:left w:val="none" w:sz="0" w:space="0" w:color="auto"/>
            <w:bottom w:val="none" w:sz="0" w:space="0" w:color="auto"/>
            <w:right w:val="none" w:sz="0" w:space="0" w:color="auto"/>
          </w:divBdr>
        </w:div>
        <w:div w:id="1165784934">
          <w:marLeft w:val="1800"/>
          <w:marRight w:val="0"/>
          <w:marTop w:val="50"/>
          <w:marBottom w:val="0"/>
          <w:divBdr>
            <w:top w:val="none" w:sz="0" w:space="0" w:color="auto"/>
            <w:left w:val="none" w:sz="0" w:space="0" w:color="auto"/>
            <w:bottom w:val="none" w:sz="0" w:space="0" w:color="auto"/>
            <w:right w:val="none" w:sz="0" w:space="0" w:color="auto"/>
          </w:divBdr>
        </w:div>
        <w:div w:id="1076711423">
          <w:marLeft w:val="2520"/>
          <w:marRight w:val="0"/>
          <w:marTop w:val="38"/>
          <w:marBottom w:val="0"/>
          <w:divBdr>
            <w:top w:val="none" w:sz="0" w:space="0" w:color="auto"/>
            <w:left w:val="none" w:sz="0" w:space="0" w:color="auto"/>
            <w:bottom w:val="none" w:sz="0" w:space="0" w:color="auto"/>
            <w:right w:val="none" w:sz="0" w:space="0" w:color="auto"/>
          </w:divBdr>
        </w:div>
        <w:div w:id="775054757">
          <w:marLeft w:val="2520"/>
          <w:marRight w:val="0"/>
          <w:marTop w:val="38"/>
          <w:marBottom w:val="0"/>
          <w:divBdr>
            <w:top w:val="none" w:sz="0" w:space="0" w:color="auto"/>
            <w:left w:val="none" w:sz="0" w:space="0" w:color="auto"/>
            <w:bottom w:val="none" w:sz="0" w:space="0" w:color="auto"/>
            <w:right w:val="none" w:sz="0" w:space="0" w:color="auto"/>
          </w:divBdr>
        </w:div>
        <w:div w:id="1096443778">
          <w:marLeft w:val="2520"/>
          <w:marRight w:val="0"/>
          <w:marTop w:val="38"/>
          <w:marBottom w:val="0"/>
          <w:divBdr>
            <w:top w:val="none" w:sz="0" w:space="0" w:color="auto"/>
            <w:left w:val="none" w:sz="0" w:space="0" w:color="auto"/>
            <w:bottom w:val="none" w:sz="0" w:space="0" w:color="auto"/>
            <w:right w:val="none" w:sz="0" w:space="0" w:color="auto"/>
          </w:divBdr>
        </w:div>
        <w:div w:id="1529492446">
          <w:marLeft w:val="2520"/>
          <w:marRight w:val="0"/>
          <w:marTop w:val="38"/>
          <w:marBottom w:val="0"/>
          <w:divBdr>
            <w:top w:val="none" w:sz="0" w:space="0" w:color="auto"/>
            <w:left w:val="none" w:sz="0" w:space="0" w:color="auto"/>
            <w:bottom w:val="none" w:sz="0" w:space="0" w:color="auto"/>
            <w:right w:val="none" w:sz="0" w:space="0" w:color="auto"/>
          </w:divBdr>
        </w:div>
        <w:div w:id="279534288">
          <w:marLeft w:val="1166"/>
          <w:marRight w:val="0"/>
          <w:marTop w:val="53"/>
          <w:marBottom w:val="0"/>
          <w:divBdr>
            <w:top w:val="none" w:sz="0" w:space="0" w:color="auto"/>
            <w:left w:val="none" w:sz="0" w:space="0" w:color="auto"/>
            <w:bottom w:val="none" w:sz="0" w:space="0" w:color="auto"/>
            <w:right w:val="none" w:sz="0" w:space="0" w:color="auto"/>
          </w:divBdr>
        </w:div>
        <w:div w:id="929658021">
          <w:marLeft w:val="1800"/>
          <w:marRight w:val="0"/>
          <w:marTop w:val="50"/>
          <w:marBottom w:val="0"/>
          <w:divBdr>
            <w:top w:val="none" w:sz="0" w:space="0" w:color="auto"/>
            <w:left w:val="none" w:sz="0" w:space="0" w:color="auto"/>
            <w:bottom w:val="none" w:sz="0" w:space="0" w:color="auto"/>
            <w:right w:val="none" w:sz="0" w:space="0" w:color="auto"/>
          </w:divBdr>
        </w:div>
        <w:div w:id="271203429">
          <w:marLeft w:val="2520"/>
          <w:marRight w:val="0"/>
          <w:marTop w:val="38"/>
          <w:marBottom w:val="0"/>
          <w:divBdr>
            <w:top w:val="none" w:sz="0" w:space="0" w:color="auto"/>
            <w:left w:val="none" w:sz="0" w:space="0" w:color="auto"/>
            <w:bottom w:val="none" w:sz="0" w:space="0" w:color="auto"/>
            <w:right w:val="none" w:sz="0" w:space="0" w:color="auto"/>
          </w:divBdr>
        </w:div>
        <w:div w:id="920529296">
          <w:marLeft w:val="2520"/>
          <w:marRight w:val="0"/>
          <w:marTop w:val="38"/>
          <w:marBottom w:val="0"/>
          <w:divBdr>
            <w:top w:val="none" w:sz="0" w:space="0" w:color="auto"/>
            <w:left w:val="none" w:sz="0" w:space="0" w:color="auto"/>
            <w:bottom w:val="none" w:sz="0" w:space="0" w:color="auto"/>
            <w:right w:val="none" w:sz="0" w:space="0" w:color="auto"/>
          </w:divBdr>
        </w:div>
        <w:div w:id="2052994064">
          <w:marLeft w:val="1166"/>
          <w:marRight w:val="0"/>
          <w:marTop w:val="53"/>
          <w:marBottom w:val="0"/>
          <w:divBdr>
            <w:top w:val="none" w:sz="0" w:space="0" w:color="auto"/>
            <w:left w:val="none" w:sz="0" w:space="0" w:color="auto"/>
            <w:bottom w:val="none" w:sz="0" w:space="0" w:color="auto"/>
            <w:right w:val="none" w:sz="0" w:space="0" w:color="auto"/>
          </w:divBdr>
        </w:div>
        <w:div w:id="410932484">
          <w:marLeft w:val="1800"/>
          <w:marRight w:val="0"/>
          <w:marTop w:val="50"/>
          <w:marBottom w:val="0"/>
          <w:divBdr>
            <w:top w:val="none" w:sz="0" w:space="0" w:color="auto"/>
            <w:left w:val="none" w:sz="0" w:space="0" w:color="auto"/>
            <w:bottom w:val="none" w:sz="0" w:space="0" w:color="auto"/>
            <w:right w:val="none" w:sz="0" w:space="0" w:color="auto"/>
          </w:divBdr>
        </w:div>
        <w:div w:id="965046375">
          <w:marLeft w:val="2520"/>
          <w:marRight w:val="0"/>
          <w:marTop w:val="38"/>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67221590">
      <w:bodyDiv w:val="1"/>
      <w:marLeft w:val="0"/>
      <w:marRight w:val="0"/>
      <w:marTop w:val="0"/>
      <w:marBottom w:val="0"/>
      <w:divBdr>
        <w:top w:val="none" w:sz="0" w:space="0" w:color="auto"/>
        <w:left w:val="none" w:sz="0" w:space="0" w:color="auto"/>
        <w:bottom w:val="none" w:sz="0" w:space="0" w:color="auto"/>
        <w:right w:val="none" w:sz="0" w:space="0" w:color="auto"/>
      </w:divBdr>
      <w:divsChild>
        <w:div w:id="35282461">
          <w:marLeft w:val="1800"/>
          <w:marRight w:val="0"/>
          <w:marTop w:val="115"/>
          <w:marBottom w:val="0"/>
          <w:divBdr>
            <w:top w:val="none" w:sz="0" w:space="0" w:color="auto"/>
            <w:left w:val="none" w:sz="0" w:space="0" w:color="auto"/>
            <w:bottom w:val="none" w:sz="0" w:space="0" w:color="auto"/>
            <w:right w:val="none" w:sz="0" w:space="0" w:color="auto"/>
          </w:divBdr>
        </w:div>
        <w:div w:id="372652054">
          <w:marLeft w:val="1166"/>
          <w:marRight w:val="0"/>
          <w:marTop w:val="134"/>
          <w:marBottom w:val="0"/>
          <w:divBdr>
            <w:top w:val="none" w:sz="0" w:space="0" w:color="auto"/>
            <w:left w:val="none" w:sz="0" w:space="0" w:color="auto"/>
            <w:bottom w:val="none" w:sz="0" w:space="0" w:color="auto"/>
            <w:right w:val="none" w:sz="0" w:space="0" w:color="auto"/>
          </w:divBdr>
        </w:div>
        <w:div w:id="1370885361">
          <w:marLeft w:val="547"/>
          <w:marRight w:val="0"/>
          <w:marTop w:val="154"/>
          <w:marBottom w:val="0"/>
          <w:divBdr>
            <w:top w:val="none" w:sz="0" w:space="0" w:color="auto"/>
            <w:left w:val="none" w:sz="0" w:space="0" w:color="auto"/>
            <w:bottom w:val="none" w:sz="0" w:space="0" w:color="auto"/>
            <w:right w:val="none" w:sz="0" w:space="0" w:color="auto"/>
          </w:divBdr>
        </w:div>
        <w:div w:id="1562902867">
          <w:marLeft w:val="1800"/>
          <w:marRight w:val="0"/>
          <w:marTop w:val="115"/>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2314762">
      <w:bodyDiv w:val="1"/>
      <w:marLeft w:val="0"/>
      <w:marRight w:val="0"/>
      <w:marTop w:val="0"/>
      <w:marBottom w:val="0"/>
      <w:divBdr>
        <w:top w:val="none" w:sz="0" w:space="0" w:color="auto"/>
        <w:left w:val="none" w:sz="0" w:space="0" w:color="auto"/>
        <w:bottom w:val="none" w:sz="0" w:space="0" w:color="auto"/>
        <w:right w:val="none" w:sz="0" w:space="0" w:color="auto"/>
      </w:divBdr>
    </w:div>
    <w:div w:id="1392772966">
      <w:bodyDiv w:val="1"/>
      <w:marLeft w:val="0"/>
      <w:marRight w:val="0"/>
      <w:marTop w:val="0"/>
      <w:marBottom w:val="0"/>
      <w:divBdr>
        <w:top w:val="none" w:sz="0" w:space="0" w:color="auto"/>
        <w:left w:val="none" w:sz="0" w:space="0" w:color="auto"/>
        <w:bottom w:val="none" w:sz="0" w:space="0" w:color="auto"/>
        <w:right w:val="none" w:sz="0" w:space="0" w:color="auto"/>
      </w:divBdr>
      <w:divsChild>
        <w:div w:id="866723077">
          <w:marLeft w:val="1800"/>
          <w:marRight w:val="0"/>
          <w:marTop w:val="106"/>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21827675">
      <w:bodyDiv w:val="1"/>
      <w:marLeft w:val="0"/>
      <w:marRight w:val="0"/>
      <w:marTop w:val="0"/>
      <w:marBottom w:val="0"/>
      <w:divBdr>
        <w:top w:val="none" w:sz="0" w:space="0" w:color="auto"/>
        <w:left w:val="none" w:sz="0" w:space="0" w:color="auto"/>
        <w:bottom w:val="none" w:sz="0" w:space="0" w:color="auto"/>
        <w:right w:val="none" w:sz="0" w:space="0" w:color="auto"/>
      </w:divBdr>
      <w:divsChild>
        <w:div w:id="711539069">
          <w:marLeft w:val="547"/>
          <w:marRight w:val="0"/>
          <w:marTop w:val="62"/>
          <w:marBottom w:val="0"/>
          <w:divBdr>
            <w:top w:val="none" w:sz="0" w:space="0" w:color="auto"/>
            <w:left w:val="none" w:sz="0" w:space="0" w:color="auto"/>
            <w:bottom w:val="none" w:sz="0" w:space="0" w:color="auto"/>
            <w:right w:val="none" w:sz="0" w:space="0" w:color="auto"/>
          </w:divBdr>
        </w:div>
        <w:div w:id="351689669">
          <w:marLeft w:val="1166"/>
          <w:marRight w:val="0"/>
          <w:marTop w:val="58"/>
          <w:marBottom w:val="0"/>
          <w:divBdr>
            <w:top w:val="none" w:sz="0" w:space="0" w:color="auto"/>
            <w:left w:val="none" w:sz="0" w:space="0" w:color="auto"/>
            <w:bottom w:val="none" w:sz="0" w:space="0" w:color="auto"/>
            <w:right w:val="none" w:sz="0" w:space="0" w:color="auto"/>
          </w:divBdr>
        </w:div>
        <w:div w:id="97482521">
          <w:marLeft w:val="1800"/>
          <w:marRight w:val="0"/>
          <w:marTop w:val="48"/>
          <w:marBottom w:val="0"/>
          <w:divBdr>
            <w:top w:val="none" w:sz="0" w:space="0" w:color="auto"/>
            <w:left w:val="none" w:sz="0" w:space="0" w:color="auto"/>
            <w:bottom w:val="none" w:sz="0" w:space="0" w:color="auto"/>
            <w:right w:val="none" w:sz="0" w:space="0" w:color="auto"/>
          </w:divBdr>
        </w:div>
        <w:div w:id="1539901744">
          <w:marLeft w:val="2520"/>
          <w:marRight w:val="0"/>
          <w:marTop w:val="43"/>
          <w:marBottom w:val="0"/>
          <w:divBdr>
            <w:top w:val="none" w:sz="0" w:space="0" w:color="auto"/>
            <w:left w:val="none" w:sz="0" w:space="0" w:color="auto"/>
            <w:bottom w:val="none" w:sz="0" w:space="0" w:color="auto"/>
            <w:right w:val="none" w:sz="0" w:space="0" w:color="auto"/>
          </w:divBdr>
        </w:div>
        <w:div w:id="1611476025">
          <w:marLeft w:val="1166"/>
          <w:marRight w:val="0"/>
          <w:marTop w:val="58"/>
          <w:marBottom w:val="0"/>
          <w:divBdr>
            <w:top w:val="none" w:sz="0" w:space="0" w:color="auto"/>
            <w:left w:val="none" w:sz="0" w:space="0" w:color="auto"/>
            <w:bottom w:val="none" w:sz="0" w:space="0" w:color="auto"/>
            <w:right w:val="none" w:sz="0" w:space="0" w:color="auto"/>
          </w:divBdr>
        </w:div>
        <w:div w:id="1195924580">
          <w:marLeft w:val="1800"/>
          <w:marRight w:val="0"/>
          <w:marTop w:val="43"/>
          <w:marBottom w:val="0"/>
          <w:divBdr>
            <w:top w:val="none" w:sz="0" w:space="0" w:color="auto"/>
            <w:left w:val="none" w:sz="0" w:space="0" w:color="auto"/>
            <w:bottom w:val="none" w:sz="0" w:space="0" w:color="auto"/>
            <w:right w:val="none" w:sz="0" w:space="0" w:color="auto"/>
          </w:divBdr>
        </w:div>
        <w:div w:id="946691392">
          <w:marLeft w:val="547"/>
          <w:marRight w:val="0"/>
          <w:marTop w:val="62"/>
          <w:marBottom w:val="0"/>
          <w:divBdr>
            <w:top w:val="none" w:sz="0" w:space="0" w:color="auto"/>
            <w:left w:val="none" w:sz="0" w:space="0" w:color="auto"/>
            <w:bottom w:val="none" w:sz="0" w:space="0" w:color="auto"/>
            <w:right w:val="none" w:sz="0" w:space="0" w:color="auto"/>
          </w:divBdr>
        </w:div>
        <w:div w:id="220748273">
          <w:marLeft w:val="1166"/>
          <w:marRight w:val="0"/>
          <w:marTop w:val="58"/>
          <w:marBottom w:val="0"/>
          <w:divBdr>
            <w:top w:val="none" w:sz="0" w:space="0" w:color="auto"/>
            <w:left w:val="none" w:sz="0" w:space="0" w:color="auto"/>
            <w:bottom w:val="none" w:sz="0" w:space="0" w:color="auto"/>
            <w:right w:val="none" w:sz="0" w:space="0" w:color="auto"/>
          </w:divBdr>
        </w:div>
        <w:div w:id="888763252">
          <w:marLeft w:val="1800"/>
          <w:marRight w:val="0"/>
          <w:marTop w:val="48"/>
          <w:marBottom w:val="0"/>
          <w:divBdr>
            <w:top w:val="none" w:sz="0" w:space="0" w:color="auto"/>
            <w:left w:val="none" w:sz="0" w:space="0" w:color="auto"/>
            <w:bottom w:val="none" w:sz="0" w:space="0" w:color="auto"/>
            <w:right w:val="none" w:sz="0" w:space="0" w:color="auto"/>
          </w:divBdr>
        </w:div>
        <w:div w:id="891187212">
          <w:marLeft w:val="2520"/>
          <w:marRight w:val="0"/>
          <w:marTop w:val="43"/>
          <w:marBottom w:val="0"/>
          <w:divBdr>
            <w:top w:val="none" w:sz="0" w:space="0" w:color="auto"/>
            <w:left w:val="none" w:sz="0" w:space="0" w:color="auto"/>
            <w:bottom w:val="none" w:sz="0" w:space="0" w:color="auto"/>
            <w:right w:val="none" w:sz="0" w:space="0" w:color="auto"/>
          </w:divBdr>
        </w:div>
        <w:div w:id="733742641">
          <w:marLeft w:val="1166"/>
          <w:marRight w:val="0"/>
          <w:marTop w:val="58"/>
          <w:marBottom w:val="0"/>
          <w:divBdr>
            <w:top w:val="none" w:sz="0" w:space="0" w:color="auto"/>
            <w:left w:val="none" w:sz="0" w:space="0" w:color="auto"/>
            <w:bottom w:val="none" w:sz="0" w:space="0" w:color="auto"/>
            <w:right w:val="none" w:sz="0" w:space="0" w:color="auto"/>
          </w:divBdr>
        </w:div>
        <w:div w:id="1949196513">
          <w:marLeft w:val="1800"/>
          <w:marRight w:val="0"/>
          <w:marTop w:val="58"/>
          <w:marBottom w:val="0"/>
          <w:divBdr>
            <w:top w:val="none" w:sz="0" w:space="0" w:color="auto"/>
            <w:left w:val="none" w:sz="0" w:space="0" w:color="auto"/>
            <w:bottom w:val="none" w:sz="0" w:space="0" w:color="auto"/>
            <w:right w:val="none" w:sz="0" w:space="0" w:color="auto"/>
          </w:divBdr>
        </w:div>
        <w:div w:id="709568359">
          <w:marLeft w:val="1166"/>
          <w:marRight w:val="0"/>
          <w:marTop w:val="58"/>
          <w:marBottom w:val="0"/>
          <w:divBdr>
            <w:top w:val="none" w:sz="0" w:space="0" w:color="auto"/>
            <w:left w:val="none" w:sz="0" w:space="0" w:color="auto"/>
            <w:bottom w:val="none" w:sz="0" w:space="0" w:color="auto"/>
            <w:right w:val="none" w:sz="0" w:space="0" w:color="auto"/>
          </w:divBdr>
        </w:div>
        <w:div w:id="1621916863">
          <w:marLeft w:val="1800"/>
          <w:marRight w:val="0"/>
          <w:marTop w:val="43"/>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96797237">
      <w:bodyDiv w:val="1"/>
      <w:marLeft w:val="0"/>
      <w:marRight w:val="0"/>
      <w:marTop w:val="0"/>
      <w:marBottom w:val="0"/>
      <w:divBdr>
        <w:top w:val="none" w:sz="0" w:space="0" w:color="auto"/>
        <w:left w:val="none" w:sz="0" w:space="0" w:color="auto"/>
        <w:bottom w:val="none" w:sz="0" w:space="0" w:color="auto"/>
        <w:right w:val="none" w:sz="0" w:space="0" w:color="auto"/>
      </w:divBdr>
      <w:divsChild>
        <w:div w:id="1993825848">
          <w:marLeft w:val="547"/>
          <w:marRight w:val="0"/>
          <w:marTop w:val="77"/>
          <w:marBottom w:val="0"/>
          <w:divBdr>
            <w:top w:val="none" w:sz="0" w:space="0" w:color="auto"/>
            <w:left w:val="none" w:sz="0" w:space="0" w:color="auto"/>
            <w:bottom w:val="none" w:sz="0" w:space="0" w:color="auto"/>
            <w:right w:val="none" w:sz="0" w:space="0" w:color="auto"/>
          </w:divBdr>
        </w:div>
        <w:div w:id="222832968">
          <w:marLeft w:val="1166"/>
          <w:marRight w:val="0"/>
          <w:marTop w:val="58"/>
          <w:marBottom w:val="0"/>
          <w:divBdr>
            <w:top w:val="none" w:sz="0" w:space="0" w:color="auto"/>
            <w:left w:val="none" w:sz="0" w:space="0" w:color="auto"/>
            <w:bottom w:val="none" w:sz="0" w:space="0" w:color="auto"/>
            <w:right w:val="none" w:sz="0" w:space="0" w:color="auto"/>
          </w:divBdr>
        </w:div>
        <w:div w:id="1735160043">
          <w:marLeft w:val="547"/>
          <w:marRight w:val="0"/>
          <w:marTop w:val="77"/>
          <w:marBottom w:val="0"/>
          <w:divBdr>
            <w:top w:val="none" w:sz="0" w:space="0" w:color="auto"/>
            <w:left w:val="none" w:sz="0" w:space="0" w:color="auto"/>
            <w:bottom w:val="none" w:sz="0" w:space="0" w:color="auto"/>
            <w:right w:val="none" w:sz="0" w:space="0" w:color="auto"/>
          </w:divBdr>
        </w:div>
        <w:div w:id="489903811">
          <w:marLeft w:val="1166"/>
          <w:marRight w:val="0"/>
          <w:marTop w:val="62"/>
          <w:marBottom w:val="0"/>
          <w:divBdr>
            <w:top w:val="none" w:sz="0" w:space="0" w:color="auto"/>
            <w:left w:val="none" w:sz="0" w:space="0" w:color="auto"/>
            <w:bottom w:val="none" w:sz="0" w:space="0" w:color="auto"/>
            <w:right w:val="none" w:sz="0" w:space="0" w:color="auto"/>
          </w:divBdr>
        </w:div>
        <w:div w:id="1362245419">
          <w:marLeft w:val="1800"/>
          <w:marRight w:val="0"/>
          <w:marTop w:val="58"/>
          <w:marBottom w:val="0"/>
          <w:divBdr>
            <w:top w:val="none" w:sz="0" w:space="0" w:color="auto"/>
            <w:left w:val="none" w:sz="0" w:space="0" w:color="auto"/>
            <w:bottom w:val="none" w:sz="0" w:space="0" w:color="auto"/>
            <w:right w:val="none" w:sz="0" w:space="0" w:color="auto"/>
          </w:divBdr>
        </w:div>
        <w:div w:id="1807892565">
          <w:marLeft w:val="1166"/>
          <w:marRight w:val="0"/>
          <w:marTop w:val="62"/>
          <w:marBottom w:val="0"/>
          <w:divBdr>
            <w:top w:val="none" w:sz="0" w:space="0" w:color="auto"/>
            <w:left w:val="none" w:sz="0" w:space="0" w:color="auto"/>
            <w:bottom w:val="none" w:sz="0" w:space="0" w:color="auto"/>
            <w:right w:val="none" w:sz="0" w:space="0" w:color="auto"/>
          </w:divBdr>
        </w:div>
        <w:div w:id="848255968">
          <w:marLeft w:val="1800"/>
          <w:marRight w:val="0"/>
          <w:marTop w:val="58"/>
          <w:marBottom w:val="0"/>
          <w:divBdr>
            <w:top w:val="none" w:sz="0" w:space="0" w:color="auto"/>
            <w:left w:val="none" w:sz="0" w:space="0" w:color="auto"/>
            <w:bottom w:val="none" w:sz="0" w:space="0" w:color="auto"/>
            <w:right w:val="none" w:sz="0" w:space="0" w:color="auto"/>
          </w:divBdr>
        </w:div>
        <w:div w:id="1365015376">
          <w:marLeft w:val="1166"/>
          <w:marRight w:val="0"/>
          <w:marTop w:val="62"/>
          <w:marBottom w:val="0"/>
          <w:divBdr>
            <w:top w:val="none" w:sz="0" w:space="0" w:color="auto"/>
            <w:left w:val="none" w:sz="0" w:space="0" w:color="auto"/>
            <w:bottom w:val="none" w:sz="0" w:space="0" w:color="auto"/>
            <w:right w:val="none" w:sz="0" w:space="0" w:color="auto"/>
          </w:divBdr>
        </w:div>
        <w:div w:id="87581812">
          <w:marLeft w:val="1800"/>
          <w:marRight w:val="0"/>
          <w:marTop w:val="5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2526554">
      <w:bodyDiv w:val="1"/>
      <w:marLeft w:val="0"/>
      <w:marRight w:val="0"/>
      <w:marTop w:val="0"/>
      <w:marBottom w:val="0"/>
      <w:divBdr>
        <w:top w:val="none" w:sz="0" w:space="0" w:color="auto"/>
        <w:left w:val="none" w:sz="0" w:space="0" w:color="auto"/>
        <w:bottom w:val="none" w:sz="0" w:space="0" w:color="auto"/>
        <w:right w:val="none" w:sz="0" w:space="0" w:color="auto"/>
      </w:divBdr>
      <w:divsChild>
        <w:div w:id="1030956362">
          <w:marLeft w:val="1166"/>
          <w:marRight w:val="0"/>
          <w:marTop w:val="53"/>
          <w:marBottom w:val="0"/>
          <w:divBdr>
            <w:top w:val="none" w:sz="0" w:space="0" w:color="auto"/>
            <w:left w:val="none" w:sz="0" w:space="0" w:color="auto"/>
            <w:bottom w:val="none" w:sz="0" w:space="0" w:color="auto"/>
            <w:right w:val="none" w:sz="0" w:space="0" w:color="auto"/>
          </w:divBdr>
        </w:div>
        <w:div w:id="1578708604">
          <w:marLeft w:val="1800"/>
          <w:marRight w:val="0"/>
          <w:marTop w:val="50"/>
          <w:marBottom w:val="0"/>
          <w:divBdr>
            <w:top w:val="none" w:sz="0" w:space="0" w:color="auto"/>
            <w:left w:val="none" w:sz="0" w:space="0" w:color="auto"/>
            <w:bottom w:val="none" w:sz="0" w:space="0" w:color="auto"/>
            <w:right w:val="none" w:sz="0" w:space="0" w:color="auto"/>
          </w:divBdr>
        </w:div>
        <w:div w:id="974529410">
          <w:marLeft w:val="1166"/>
          <w:marRight w:val="0"/>
          <w:marTop w:val="53"/>
          <w:marBottom w:val="0"/>
          <w:divBdr>
            <w:top w:val="none" w:sz="0" w:space="0" w:color="auto"/>
            <w:left w:val="none" w:sz="0" w:space="0" w:color="auto"/>
            <w:bottom w:val="none" w:sz="0" w:space="0" w:color="auto"/>
            <w:right w:val="none" w:sz="0" w:space="0" w:color="auto"/>
          </w:divBdr>
        </w:div>
        <w:div w:id="45885489">
          <w:marLeft w:val="1800"/>
          <w:marRight w:val="0"/>
          <w:marTop w:val="50"/>
          <w:marBottom w:val="0"/>
          <w:divBdr>
            <w:top w:val="none" w:sz="0" w:space="0" w:color="auto"/>
            <w:left w:val="none" w:sz="0" w:space="0" w:color="auto"/>
            <w:bottom w:val="none" w:sz="0" w:space="0" w:color="auto"/>
            <w:right w:val="none" w:sz="0" w:space="0" w:color="auto"/>
          </w:divBdr>
        </w:div>
        <w:div w:id="1684241280">
          <w:marLeft w:val="1800"/>
          <w:marRight w:val="0"/>
          <w:marTop w:val="50"/>
          <w:marBottom w:val="0"/>
          <w:divBdr>
            <w:top w:val="none" w:sz="0" w:space="0" w:color="auto"/>
            <w:left w:val="none" w:sz="0" w:space="0" w:color="auto"/>
            <w:bottom w:val="none" w:sz="0" w:space="0" w:color="auto"/>
            <w:right w:val="none" w:sz="0" w:space="0" w:color="auto"/>
          </w:divBdr>
        </w:div>
        <w:div w:id="1526869826">
          <w:marLeft w:val="1166"/>
          <w:marRight w:val="0"/>
          <w:marTop w:val="53"/>
          <w:marBottom w:val="0"/>
          <w:divBdr>
            <w:top w:val="none" w:sz="0" w:space="0" w:color="auto"/>
            <w:left w:val="none" w:sz="0" w:space="0" w:color="auto"/>
            <w:bottom w:val="none" w:sz="0" w:space="0" w:color="auto"/>
            <w:right w:val="none" w:sz="0" w:space="0" w:color="auto"/>
          </w:divBdr>
        </w:div>
        <w:div w:id="575631514">
          <w:marLeft w:val="1800"/>
          <w:marRight w:val="0"/>
          <w:marTop w:val="50"/>
          <w:marBottom w:val="0"/>
          <w:divBdr>
            <w:top w:val="none" w:sz="0" w:space="0" w:color="auto"/>
            <w:left w:val="none" w:sz="0" w:space="0" w:color="auto"/>
            <w:bottom w:val="none" w:sz="0" w:space="0" w:color="auto"/>
            <w:right w:val="none" w:sz="0" w:space="0" w:color="auto"/>
          </w:divBdr>
        </w:div>
        <w:div w:id="360740313">
          <w:marLeft w:val="2520"/>
          <w:marRight w:val="0"/>
          <w:marTop w:val="50"/>
          <w:marBottom w:val="0"/>
          <w:divBdr>
            <w:top w:val="none" w:sz="0" w:space="0" w:color="auto"/>
            <w:left w:val="none" w:sz="0" w:space="0" w:color="auto"/>
            <w:bottom w:val="none" w:sz="0" w:space="0" w:color="auto"/>
            <w:right w:val="none" w:sz="0" w:space="0" w:color="auto"/>
          </w:divBdr>
        </w:div>
        <w:div w:id="176120646">
          <w:marLeft w:val="2520"/>
          <w:marRight w:val="0"/>
          <w:marTop w:val="50"/>
          <w:marBottom w:val="0"/>
          <w:divBdr>
            <w:top w:val="none" w:sz="0" w:space="0" w:color="auto"/>
            <w:left w:val="none" w:sz="0" w:space="0" w:color="auto"/>
            <w:bottom w:val="none" w:sz="0" w:space="0" w:color="auto"/>
            <w:right w:val="none" w:sz="0" w:space="0" w:color="auto"/>
          </w:divBdr>
        </w:div>
        <w:div w:id="1511946914">
          <w:marLeft w:val="2520"/>
          <w:marRight w:val="0"/>
          <w:marTop w:val="50"/>
          <w:marBottom w:val="0"/>
          <w:divBdr>
            <w:top w:val="none" w:sz="0" w:space="0" w:color="auto"/>
            <w:left w:val="none" w:sz="0" w:space="0" w:color="auto"/>
            <w:bottom w:val="none" w:sz="0" w:space="0" w:color="auto"/>
            <w:right w:val="none" w:sz="0" w:space="0" w:color="auto"/>
          </w:divBdr>
        </w:div>
        <w:div w:id="793132842">
          <w:marLeft w:val="2520"/>
          <w:marRight w:val="0"/>
          <w:marTop w:val="50"/>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42939248">
      <w:bodyDiv w:val="1"/>
      <w:marLeft w:val="0"/>
      <w:marRight w:val="0"/>
      <w:marTop w:val="0"/>
      <w:marBottom w:val="0"/>
      <w:divBdr>
        <w:top w:val="none" w:sz="0" w:space="0" w:color="auto"/>
        <w:left w:val="none" w:sz="0" w:space="0" w:color="auto"/>
        <w:bottom w:val="none" w:sz="0" w:space="0" w:color="auto"/>
        <w:right w:val="none" w:sz="0" w:space="0" w:color="auto"/>
      </w:divBdr>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62614941">
      <w:bodyDiv w:val="1"/>
      <w:marLeft w:val="0"/>
      <w:marRight w:val="0"/>
      <w:marTop w:val="0"/>
      <w:marBottom w:val="0"/>
      <w:divBdr>
        <w:top w:val="none" w:sz="0" w:space="0" w:color="auto"/>
        <w:left w:val="none" w:sz="0" w:space="0" w:color="auto"/>
        <w:bottom w:val="none" w:sz="0" w:space="0" w:color="auto"/>
        <w:right w:val="none" w:sz="0" w:space="0" w:color="auto"/>
      </w:divBdr>
      <w:divsChild>
        <w:div w:id="1989481505">
          <w:marLeft w:val="547"/>
          <w:marRight w:val="0"/>
          <w:marTop w:val="77"/>
          <w:marBottom w:val="0"/>
          <w:divBdr>
            <w:top w:val="none" w:sz="0" w:space="0" w:color="auto"/>
            <w:left w:val="none" w:sz="0" w:space="0" w:color="auto"/>
            <w:bottom w:val="none" w:sz="0" w:space="0" w:color="auto"/>
            <w:right w:val="none" w:sz="0" w:space="0" w:color="auto"/>
          </w:divBdr>
        </w:div>
        <w:div w:id="1278096159">
          <w:marLeft w:val="1166"/>
          <w:marRight w:val="0"/>
          <w:marTop w:val="58"/>
          <w:marBottom w:val="0"/>
          <w:divBdr>
            <w:top w:val="none" w:sz="0" w:space="0" w:color="auto"/>
            <w:left w:val="none" w:sz="0" w:space="0" w:color="auto"/>
            <w:bottom w:val="none" w:sz="0" w:space="0" w:color="auto"/>
            <w:right w:val="none" w:sz="0" w:space="0" w:color="auto"/>
          </w:divBdr>
        </w:div>
        <w:div w:id="1955746451">
          <w:marLeft w:val="1800"/>
          <w:marRight w:val="0"/>
          <w:marTop w:val="53"/>
          <w:marBottom w:val="0"/>
          <w:divBdr>
            <w:top w:val="none" w:sz="0" w:space="0" w:color="auto"/>
            <w:left w:val="none" w:sz="0" w:space="0" w:color="auto"/>
            <w:bottom w:val="none" w:sz="0" w:space="0" w:color="auto"/>
            <w:right w:val="none" w:sz="0" w:space="0" w:color="auto"/>
          </w:divBdr>
        </w:div>
        <w:div w:id="899905610">
          <w:marLeft w:val="1166"/>
          <w:marRight w:val="0"/>
          <w:marTop w:val="58"/>
          <w:marBottom w:val="0"/>
          <w:divBdr>
            <w:top w:val="none" w:sz="0" w:space="0" w:color="auto"/>
            <w:left w:val="none" w:sz="0" w:space="0" w:color="auto"/>
            <w:bottom w:val="none" w:sz="0" w:space="0" w:color="auto"/>
            <w:right w:val="none" w:sz="0" w:space="0" w:color="auto"/>
          </w:divBdr>
        </w:div>
        <w:div w:id="1989048060">
          <w:marLeft w:val="1800"/>
          <w:marRight w:val="0"/>
          <w:marTop w:val="53"/>
          <w:marBottom w:val="0"/>
          <w:divBdr>
            <w:top w:val="none" w:sz="0" w:space="0" w:color="auto"/>
            <w:left w:val="none" w:sz="0" w:space="0" w:color="auto"/>
            <w:bottom w:val="none" w:sz="0" w:space="0" w:color="auto"/>
            <w:right w:val="none" w:sz="0" w:space="0" w:color="auto"/>
          </w:divBdr>
        </w:div>
        <w:div w:id="641234293">
          <w:marLeft w:val="1166"/>
          <w:marRight w:val="0"/>
          <w:marTop w:val="58"/>
          <w:marBottom w:val="0"/>
          <w:divBdr>
            <w:top w:val="none" w:sz="0" w:space="0" w:color="auto"/>
            <w:left w:val="none" w:sz="0" w:space="0" w:color="auto"/>
            <w:bottom w:val="none" w:sz="0" w:space="0" w:color="auto"/>
            <w:right w:val="none" w:sz="0" w:space="0" w:color="auto"/>
          </w:divBdr>
        </w:div>
        <w:div w:id="852455128">
          <w:marLeft w:val="1800"/>
          <w:marRight w:val="0"/>
          <w:marTop w:val="53"/>
          <w:marBottom w:val="0"/>
          <w:divBdr>
            <w:top w:val="none" w:sz="0" w:space="0" w:color="auto"/>
            <w:left w:val="none" w:sz="0" w:space="0" w:color="auto"/>
            <w:bottom w:val="none" w:sz="0" w:space="0" w:color="auto"/>
            <w:right w:val="none" w:sz="0" w:space="0" w:color="auto"/>
          </w:divBdr>
        </w:div>
        <w:div w:id="877662370">
          <w:marLeft w:val="547"/>
          <w:marRight w:val="0"/>
          <w:marTop w:val="77"/>
          <w:marBottom w:val="0"/>
          <w:divBdr>
            <w:top w:val="none" w:sz="0" w:space="0" w:color="auto"/>
            <w:left w:val="none" w:sz="0" w:space="0" w:color="auto"/>
            <w:bottom w:val="none" w:sz="0" w:space="0" w:color="auto"/>
            <w:right w:val="none" w:sz="0" w:space="0" w:color="auto"/>
          </w:divBdr>
        </w:div>
        <w:div w:id="509947978">
          <w:marLeft w:val="1166"/>
          <w:marRight w:val="0"/>
          <w:marTop w:val="58"/>
          <w:marBottom w:val="0"/>
          <w:divBdr>
            <w:top w:val="none" w:sz="0" w:space="0" w:color="auto"/>
            <w:left w:val="none" w:sz="0" w:space="0" w:color="auto"/>
            <w:bottom w:val="none" w:sz="0" w:space="0" w:color="auto"/>
            <w:right w:val="none" w:sz="0" w:space="0" w:color="auto"/>
          </w:divBdr>
        </w:div>
        <w:div w:id="1005473338">
          <w:marLeft w:val="1800"/>
          <w:marRight w:val="0"/>
          <w:marTop w:val="53"/>
          <w:marBottom w:val="0"/>
          <w:divBdr>
            <w:top w:val="none" w:sz="0" w:space="0" w:color="auto"/>
            <w:left w:val="none" w:sz="0" w:space="0" w:color="auto"/>
            <w:bottom w:val="none" w:sz="0" w:space="0" w:color="auto"/>
            <w:right w:val="none" w:sz="0" w:space="0" w:color="auto"/>
          </w:divBdr>
        </w:div>
        <w:div w:id="1496532291">
          <w:marLeft w:val="1166"/>
          <w:marRight w:val="0"/>
          <w:marTop w:val="58"/>
          <w:marBottom w:val="0"/>
          <w:divBdr>
            <w:top w:val="none" w:sz="0" w:space="0" w:color="auto"/>
            <w:left w:val="none" w:sz="0" w:space="0" w:color="auto"/>
            <w:bottom w:val="none" w:sz="0" w:space="0" w:color="auto"/>
            <w:right w:val="none" w:sz="0" w:space="0" w:color="auto"/>
          </w:divBdr>
        </w:div>
        <w:div w:id="1793133004">
          <w:marLeft w:val="1800"/>
          <w:marRight w:val="0"/>
          <w:marTop w:val="53"/>
          <w:marBottom w:val="0"/>
          <w:divBdr>
            <w:top w:val="none" w:sz="0" w:space="0" w:color="auto"/>
            <w:left w:val="none" w:sz="0" w:space="0" w:color="auto"/>
            <w:bottom w:val="none" w:sz="0" w:space="0" w:color="auto"/>
            <w:right w:val="none" w:sz="0" w:space="0" w:color="auto"/>
          </w:divBdr>
        </w:div>
      </w:divsChild>
    </w:div>
    <w:div w:id="1684671993">
      <w:bodyDiv w:val="1"/>
      <w:marLeft w:val="0"/>
      <w:marRight w:val="0"/>
      <w:marTop w:val="0"/>
      <w:marBottom w:val="0"/>
      <w:divBdr>
        <w:top w:val="none" w:sz="0" w:space="0" w:color="auto"/>
        <w:left w:val="none" w:sz="0" w:space="0" w:color="auto"/>
        <w:bottom w:val="none" w:sz="0" w:space="0" w:color="auto"/>
        <w:right w:val="none" w:sz="0" w:space="0" w:color="auto"/>
      </w:divBdr>
      <w:divsChild>
        <w:div w:id="1701781555">
          <w:marLeft w:val="1800"/>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738241101">
      <w:bodyDiv w:val="1"/>
      <w:marLeft w:val="0"/>
      <w:marRight w:val="0"/>
      <w:marTop w:val="0"/>
      <w:marBottom w:val="0"/>
      <w:divBdr>
        <w:top w:val="none" w:sz="0" w:space="0" w:color="auto"/>
        <w:left w:val="none" w:sz="0" w:space="0" w:color="auto"/>
        <w:bottom w:val="none" w:sz="0" w:space="0" w:color="auto"/>
        <w:right w:val="none" w:sz="0" w:space="0" w:color="auto"/>
      </w:divBdr>
      <w:divsChild>
        <w:div w:id="1483690609">
          <w:marLeft w:val="1800"/>
          <w:marRight w:val="0"/>
          <w:marTop w:val="91"/>
          <w:marBottom w:val="0"/>
          <w:divBdr>
            <w:top w:val="none" w:sz="0" w:space="0" w:color="auto"/>
            <w:left w:val="none" w:sz="0" w:space="0" w:color="auto"/>
            <w:bottom w:val="none" w:sz="0" w:space="0" w:color="auto"/>
            <w:right w:val="none" w:sz="0" w:space="0" w:color="auto"/>
          </w:divBdr>
        </w:div>
      </w:divsChild>
    </w:div>
    <w:div w:id="1750927853">
      <w:bodyDiv w:val="1"/>
      <w:marLeft w:val="0"/>
      <w:marRight w:val="0"/>
      <w:marTop w:val="0"/>
      <w:marBottom w:val="0"/>
      <w:divBdr>
        <w:top w:val="none" w:sz="0" w:space="0" w:color="auto"/>
        <w:left w:val="none" w:sz="0" w:space="0" w:color="auto"/>
        <w:bottom w:val="none" w:sz="0" w:space="0" w:color="auto"/>
        <w:right w:val="none" w:sz="0" w:space="0" w:color="auto"/>
      </w:divBdr>
      <w:divsChild>
        <w:div w:id="704529035">
          <w:marLeft w:val="547"/>
          <w:marRight w:val="0"/>
          <w:marTop w:val="96"/>
          <w:marBottom w:val="0"/>
          <w:divBdr>
            <w:top w:val="none" w:sz="0" w:space="0" w:color="auto"/>
            <w:left w:val="none" w:sz="0" w:space="0" w:color="auto"/>
            <w:bottom w:val="none" w:sz="0" w:space="0" w:color="auto"/>
            <w:right w:val="none" w:sz="0" w:space="0" w:color="auto"/>
          </w:divBdr>
        </w:div>
        <w:div w:id="1281188001">
          <w:marLeft w:val="1166"/>
          <w:marRight w:val="0"/>
          <w:marTop w:val="67"/>
          <w:marBottom w:val="0"/>
          <w:divBdr>
            <w:top w:val="none" w:sz="0" w:space="0" w:color="auto"/>
            <w:left w:val="none" w:sz="0" w:space="0" w:color="auto"/>
            <w:bottom w:val="none" w:sz="0" w:space="0" w:color="auto"/>
            <w:right w:val="none" w:sz="0" w:space="0" w:color="auto"/>
          </w:divBdr>
        </w:div>
        <w:div w:id="1596674042">
          <w:marLeft w:val="1800"/>
          <w:marRight w:val="0"/>
          <w:marTop w:val="58"/>
          <w:marBottom w:val="0"/>
          <w:divBdr>
            <w:top w:val="none" w:sz="0" w:space="0" w:color="auto"/>
            <w:left w:val="none" w:sz="0" w:space="0" w:color="auto"/>
            <w:bottom w:val="none" w:sz="0" w:space="0" w:color="auto"/>
            <w:right w:val="none" w:sz="0" w:space="0" w:color="auto"/>
          </w:divBdr>
        </w:div>
        <w:div w:id="235479985">
          <w:marLeft w:val="1166"/>
          <w:marRight w:val="0"/>
          <w:marTop w:val="67"/>
          <w:marBottom w:val="0"/>
          <w:divBdr>
            <w:top w:val="none" w:sz="0" w:space="0" w:color="auto"/>
            <w:left w:val="none" w:sz="0" w:space="0" w:color="auto"/>
            <w:bottom w:val="none" w:sz="0" w:space="0" w:color="auto"/>
            <w:right w:val="none" w:sz="0" w:space="0" w:color="auto"/>
          </w:divBdr>
        </w:div>
        <w:div w:id="706219037">
          <w:marLeft w:val="1800"/>
          <w:marRight w:val="0"/>
          <w:marTop w:val="58"/>
          <w:marBottom w:val="0"/>
          <w:divBdr>
            <w:top w:val="none" w:sz="0" w:space="0" w:color="auto"/>
            <w:left w:val="none" w:sz="0" w:space="0" w:color="auto"/>
            <w:bottom w:val="none" w:sz="0" w:space="0" w:color="auto"/>
            <w:right w:val="none" w:sz="0" w:space="0" w:color="auto"/>
          </w:divBdr>
        </w:div>
        <w:div w:id="1935361169">
          <w:marLeft w:val="1800"/>
          <w:marRight w:val="0"/>
          <w:marTop w:val="58"/>
          <w:marBottom w:val="0"/>
          <w:divBdr>
            <w:top w:val="none" w:sz="0" w:space="0" w:color="auto"/>
            <w:left w:val="none" w:sz="0" w:space="0" w:color="auto"/>
            <w:bottom w:val="none" w:sz="0" w:space="0" w:color="auto"/>
            <w:right w:val="none" w:sz="0" w:space="0" w:color="auto"/>
          </w:divBdr>
        </w:div>
        <w:div w:id="848525363">
          <w:marLeft w:val="1166"/>
          <w:marRight w:val="0"/>
          <w:marTop w:val="67"/>
          <w:marBottom w:val="0"/>
          <w:divBdr>
            <w:top w:val="none" w:sz="0" w:space="0" w:color="auto"/>
            <w:left w:val="none" w:sz="0" w:space="0" w:color="auto"/>
            <w:bottom w:val="none" w:sz="0" w:space="0" w:color="auto"/>
            <w:right w:val="none" w:sz="0" w:space="0" w:color="auto"/>
          </w:divBdr>
        </w:div>
      </w:divsChild>
    </w:div>
    <w:div w:id="1771852463">
      <w:bodyDiv w:val="1"/>
      <w:marLeft w:val="0"/>
      <w:marRight w:val="0"/>
      <w:marTop w:val="0"/>
      <w:marBottom w:val="0"/>
      <w:divBdr>
        <w:top w:val="none" w:sz="0" w:space="0" w:color="auto"/>
        <w:left w:val="none" w:sz="0" w:space="0" w:color="auto"/>
        <w:bottom w:val="none" w:sz="0" w:space="0" w:color="auto"/>
        <w:right w:val="none" w:sz="0" w:space="0" w:color="auto"/>
      </w:divBdr>
      <w:divsChild>
        <w:div w:id="574820877">
          <w:marLeft w:val="547"/>
          <w:marRight w:val="0"/>
          <w:marTop w:val="53"/>
          <w:marBottom w:val="0"/>
          <w:divBdr>
            <w:top w:val="none" w:sz="0" w:space="0" w:color="auto"/>
            <w:left w:val="none" w:sz="0" w:space="0" w:color="auto"/>
            <w:bottom w:val="none" w:sz="0" w:space="0" w:color="auto"/>
            <w:right w:val="none" w:sz="0" w:space="0" w:color="auto"/>
          </w:divBdr>
        </w:div>
        <w:div w:id="1560362601">
          <w:marLeft w:val="547"/>
          <w:marRight w:val="0"/>
          <w:marTop w:val="53"/>
          <w:marBottom w:val="0"/>
          <w:divBdr>
            <w:top w:val="none" w:sz="0" w:space="0" w:color="auto"/>
            <w:left w:val="none" w:sz="0" w:space="0" w:color="auto"/>
            <w:bottom w:val="none" w:sz="0" w:space="0" w:color="auto"/>
            <w:right w:val="none" w:sz="0" w:space="0" w:color="auto"/>
          </w:divBdr>
        </w:div>
        <w:div w:id="1918057576">
          <w:marLeft w:val="1166"/>
          <w:marRight w:val="0"/>
          <w:marTop w:val="48"/>
          <w:marBottom w:val="0"/>
          <w:divBdr>
            <w:top w:val="none" w:sz="0" w:space="0" w:color="auto"/>
            <w:left w:val="none" w:sz="0" w:space="0" w:color="auto"/>
            <w:bottom w:val="none" w:sz="0" w:space="0" w:color="auto"/>
            <w:right w:val="none" w:sz="0" w:space="0" w:color="auto"/>
          </w:divBdr>
        </w:div>
        <w:div w:id="661396928">
          <w:marLeft w:val="1166"/>
          <w:marRight w:val="0"/>
          <w:marTop w:val="48"/>
          <w:marBottom w:val="0"/>
          <w:divBdr>
            <w:top w:val="none" w:sz="0" w:space="0" w:color="auto"/>
            <w:left w:val="none" w:sz="0" w:space="0" w:color="auto"/>
            <w:bottom w:val="none" w:sz="0" w:space="0" w:color="auto"/>
            <w:right w:val="none" w:sz="0" w:space="0" w:color="auto"/>
          </w:divBdr>
        </w:div>
        <w:div w:id="1751538739">
          <w:marLeft w:val="547"/>
          <w:marRight w:val="0"/>
          <w:marTop w:val="53"/>
          <w:marBottom w:val="0"/>
          <w:divBdr>
            <w:top w:val="none" w:sz="0" w:space="0" w:color="auto"/>
            <w:left w:val="none" w:sz="0" w:space="0" w:color="auto"/>
            <w:bottom w:val="none" w:sz="0" w:space="0" w:color="auto"/>
            <w:right w:val="none" w:sz="0" w:space="0" w:color="auto"/>
          </w:divBdr>
        </w:div>
        <w:div w:id="1068184091">
          <w:marLeft w:val="1166"/>
          <w:marRight w:val="0"/>
          <w:marTop w:val="48"/>
          <w:marBottom w:val="0"/>
          <w:divBdr>
            <w:top w:val="none" w:sz="0" w:space="0" w:color="auto"/>
            <w:left w:val="none" w:sz="0" w:space="0" w:color="auto"/>
            <w:bottom w:val="none" w:sz="0" w:space="0" w:color="auto"/>
            <w:right w:val="none" w:sz="0" w:space="0" w:color="auto"/>
          </w:divBdr>
        </w:div>
        <w:div w:id="1804421721">
          <w:marLeft w:val="1800"/>
          <w:marRight w:val="0"/>
          <w:marTop w:val="43"/>
          <w:marBottom w:val="0"/>
          <w:divBdr>
            <w:top w:val="none" w:sz="0" w:space="0" w:color="auto"/>
            <w:left w:val="none" w:sz="0" w:space="0" w:color="auto"/>
            <w:bottom w:val="none" w:sz="0" w:space="0" w:color="auto"/>
            <w:right w:val="none" w:sz="0" w:space="0" w:color="auto"/>
          </w:divBdr>
        </w:div>
        <w:div w:id="607546924">
          <w:marLeft w:val="1800"/>
          <w:marRight w:val="0"/>
          <w:marTop w:val="43"/>
          <w:marBottom w:val="0"/>
          <w:divBdr>
            <w:top w:val="none" w:sz="0" w:space="0" w:color="auto"/>
            <w:left w:val="none" w:sz="0" w:space="0" w:color="auto"/>
            <w:bottom w:val="none" w:sz="0" w:space="0" w:color="auto"/>
            <w:right w:val="none" w:sz="0" w:space="0" w:color="auto"/>
          </w:divBdr>
        </w:div>
        <w:div w:id="229656777">
          <w:marLeft w:val="1267"/>
          <w:marRight w:val="0"/>
          <w:marTop w:val="48"/>
          <w:marBottom w:val="0"/>
          <w:divBdr>
            <w:top w:val="none" w:sz="0" w:space="0" w:color="auto"/>
            <w:left w:val="none" w:sz="0" w:space="0" w:color="auto"/>
            <w:bottom w:val="none" w:sz="0" w:space="0" w:color="auto"/>
            <w:right w:val="none" w:sz="0" w:space="0" w:color="auto"/>
          </w:divBdr>
        </w:div>
        <w:div w:id="186725740">
          <w:marLeft w:val="1800"/>
          <w:marRight w:val="0"/>
          <w:marTop w:val="43"/>
          <w:marBottom w:val="0"/>
          <w:divBdr>
            <w:top w:val="none" w:sz="0" w:space="0" w:color="auto"/>
            <w:left w:val="none" w:sz="0" w:space="0" w:color="auto"/>
            <w:bottom w:val="none" w:sz="0" w:space="0" w:color="auto"/>
            <w:right w:val="none" w:sz="0" w:space="0" w:color="auto"/>
          </w:divBdr>
        </w:div>
        <w:div w:id="1300837451">
          <w:marLeft w:val="547"/>
          <w:marRight w:val="0"/>
          <w:marTop w:val="53"/>
          <w:marBottom w:val="0"/>
          <w:divBdr>
            <w:top w:val="none" w:sz="0" w:space="0" w:color="auto"/>
            <w:left w:val="none" w:sz="0" w:space="0" w:color="auto"/>
            <w:bottom w:val="none" w:sz="0" w:space="0" w:color="auto"/>
            <w:right w:val="none" w:sz="0" w:space="0" w:color="auto"/>
          </w:divBdr>
        </w:div>
        <w:div w:id="2118792105">
          <w:marLeft w:val="1166"/>
          <w:marRight w:val="0"/>
          <w:marTop w:val="43"/>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5100362">
      <w:bodyDiv w:val="1"/>
      <w:marLeft w:val="0"/>
      <w:marRight w:val="0"/>
      <w:marTop w:val="0"/>
      <w:marBottom w:val="0"/>
      <w:divBdr>
        <w:top w:val="none" w:sz="0" w:space="0" w:color="auto"/>
        <w:left w:val="none" w:sz="0" w:space="0" w:color="auto"/>
        <w:bottom w:val="none" w:sz="0" w:space="0" w:color="auto"/>
        <w:right w:val="none" w:sz="0" w:space="0" w:color="auto"/>
      </w:divBdr>
      <w:divsChild>
        <w:div w:id="1063409099">
          <w:marLeft w:val="1166"/>
          <w:marRight w:val="0"/>
          <w:marTop w:val="134"/>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43353064">
      <w:bodyDiv w:val="1"/>
      <w:marLeft w:val="0"/>
      <w:marRight w:val="0"/>
      <w:marTop w:val="0"/>
      <w:marBottom w:val="0"/>
      <w:divBdr>
        <w:top w:val="none" w:sz="0" w:space="0" w:color="auto"/>
        <w:left w:val="none" w:sz="0" w:space="0" w:color="auto"/>
        <w:bottom w:val="none" w:sz="0" w:space="0" w:color="auto"/>
        <w:right w:val="none" w:sz="0" w:space="0" w:color="auto"/>
      </w:divBdr>
      <w:divsChild>
        <w:div w:id="1348406182">
          <w:marLeft w:val="1166"/>
          <w:marRight w:val="0"/>
          <w:marTop w:val="134"/>
          <w:marBottom w:val="0"/>
          <w:divBdr>
            <w:top w:val="none" w:sz="0" w:space="0" w:color="auto"/>
            <w:left w:val="none" w:sz="0" w:space="0" w:color="auto"/>
            <w:bottom w:val="none" w:sz="0" w:space="0" w:color="auto"/>
            <w:right w:val="none" w:sz="0" w:space="0" w:color="auto"/>
          </w:divBdr>
        </w:div>
      </w:divsChild>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899172120">
      <w:bodyDiv w:val="1"/>
      <w:marLeft w:val="0"/>
      <w:marRight w:val="0"/>
      <w:marTop w:val="0"/>
      <w:marBottom w:val="0"/>
      <w:divBdr>
        <w:top w:val="none" w:sz="0" w:space="0" w:color="auto"/>
        <w:left w:val="none" w:sz="0" w:space="0" w:color="auto"/>
        <w:bottom w:val="none" w:sz="0" w:space="0" w:color="auto"/>
        <w:right w:val="none" w:sz="0" w:space="0" w:color="auto"/>
      </w:divBdr>
    </w:div>
    <w:div w:id="1901866980">
      <w:bodyDiv w:val="1"/>
      <w:marLeft w:val="0"/>
      <w:marRight w:val="0"/>
      <w:marTop w:val="0"/>
      <w:marBottom w:val="0"/>
      <w:divBdr>
        <w:top w:val="none" w:sz="0" w:space="0" w:color="auto"/>
        <w:left w:val="none" w:sz="0" w:space="0" w:color="auto"/>
        <w:bottom w:val="none" w:sz="0" w:space="0" w:color="auto"/>
        <w:right w:val="none" w:sz="0" w:space="0" w:color="auto"/>
      </w:divBdr>
      <w:divsChild>
        <w:div w:id="2122215662">
          <w:marLeft w:val="1166"/>
          <w:marRight w:val="0"/>
          <w:marTop w:val="134"/>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68120654">
      <w:bodyDiv w:val="1"/>
      <w:marLeft w:val="0"/>
      <w:marRight w:val="0"/>
      <w:marTop w:val="0"/>
      <w:marBottom w:val="0"/>
      <w:divBdr>
        <w:top w:val="none" w:sz="0" w:space="0" w:color="auto"/>
        <w:left w:val="none" w:sz="0" w:space="0" w:color="auto"/>
        <w:bottom w:val="none" w:sz="0" w:space="0" w:color="auto"/>
        <w:right w:val="none" w:sz="0" w:space="0" w:color="auto"/>
      </w:divBdr>
      <w:divsChild>
        <w:div w:id="2107118011">
          <w:marLeft w:val="547"/>
          <w:marRight w:val="0"/>
          <w:marTop w:val="96"/>
          <w:marBottom w:val="0"/>
          <w:divBdr>
            <w:top w:val="none" w:sz="0" w:space="0" w:color="auto"/>
            <w:left w:val="none" w:sz="0" w:space="0" w:color="auto"/>
            <w:bottom w:val="none" w:sz="0" w:space="0" w:color="auto"/>
            <w:right w:val="none" w:sz="0" w:space="0" w:color="auto"/>
          </w:divBdr>
        </w:div>
        <w:div w:id="1184706078">
          <w:marLeft w:val="1166"/>
          <w:marRight w:val="0"/>
          <w:marTop w:val="96"/>
          <w:marBottom w:val="0"/>
          <w:divBdr>
            <w:top w:val="none" w:sz="0" w:space="0" w:color="auto"/>
            <w:left w:val="none" w:sz="0" w:space="0" w:color="auto"/>
            <w:bottom w:val="none" w:sz="0" w:space="0" w:color="auto"/>
            <w:right w:val="none" w:sz="0" w:space="0" w:color="auto"/>
          </w:divBdr>
        </w:div>
        <w:div w:id="1204709373">
          <w:marLeft w:val="1800"/>
          <w:marRight w:val="0"/>
          <w:marTop w:val="77"/>
          <w:marBottom w:val="0"/>
          <w:divBdr>
            <w:top w:val="none" w:sz="0" w:space="0" w:color="auto"/>
            <w:left w:val="none" w:sz="0" w:space="0" w:color="auto"/>
            <w:bottom w:val="none" w:sz="0" w:space="0" w:color="auto"/>
            <w:right w:val="none" w:sz="0" w:space="0" w:color="auto"/>
          </w:divBdr>
        </w:div>
        <w:div w:id="1053232796">
          <w:marLeft w:val="2520"/>
          <w:marRight w:val="0"/>
          <w:marTop w:val="77"/>
          <w:marBottom w:val="0"/>
          <w:divBdr>
            <w:top w:val="none" w:sz="0" w:space="0" w:color="auto"/>
            <w:left w:val="none" w:sz="0" w:space="0" w:color="auto"/>
            <w:bottom w:val="none" w:sz="0" w:space="0" w:color="auto"/>
            <w:right w:val="none" w:sz="0" w:space="0" w:color="auto"/>
          </w:divBdr>
        </w:div>
        <w:div w:id="1135567427">
          <w:marLeft w:val="3240"/>
          <w:marRight w:val="0"/>
          <w:marTop w:val="77"/>
          <w:marBottom w:val="0"/>
          <w:divBdr>
            <w:top w:val="none" w:sz="0" w:space="0" w:color="auto"/>
            <w:left w:val="none" w:sz="0" w:space="0" w:color="auto"/>
            <w:bottom w:val="none" w:sz="0" w:space="0" w:color="auto"/>
            <w:right w:val="none" w:sz="0" w:space="0" w:color="auto"/>
          </w:divBdr>
        </w:div>
        <w:div w:id="1513646935">
          <w:marLeft w:val="3240"/>
          <w:marRight w:val="0"/>
          <w:marTop w:val="77"/>
          <w:marBottom w:val="0"/>
          <w:divBdr>
            <w:top w:val="none" w:sz="0" w:space="0" w:color="auto"/>
            <w:left w:val="none" w:sz="0" w:space="0" w:color="auto"/>
            <w:bottom w:val="none" w:sz="0" w:space="0" w:color="auto"/>
            <w:right w:val="none" w:sz="0" w:space="0" w:color="auto"/>
          </w:divBdr>
        </w:div>
        <w:div w:id="969015876">
          <w:marLeft w:val="1800"/>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28368499">
      <w:bodyDiv w:val="1"/>
      <w:marLeft w:val="0"/>
      <w:marRight w:val="0"/>
      <w:marTop w:val="0"/>
      <w:marBottom w:val="0"/>
      <w:divBdr>
        <w:top w:val="none" w:sz="0" w:space="0" w:color="auto"/>
        <w:left w:val="none" w:sz="0" w:space="0" w:color="auto"/>
        <w:bottom w:val="none" w:sz="0" w:space="0" w:color="auto"/>
        <w:right w:val="none" w:sz="0" w:space="0" w:color="auto"/>
      </w:divBdr>
      <w:divsChild>
        <w:div w:id="1680232053">
          <w:marLeft w:val="547"/>
          <w:marRight w:val="0"/>
          <w:marTop w:val="67"/>
          <w:marBottom w:val="0"/>
          <w:divBdr>
            <w:top w:val="none" w:sz="0" w:space="0" w:color="auto"/>
            <w:left w:val="none" w:sz="0" w:space="0" w:color="auto"/>
            <w:bottom w:val="none" w:sz="0" w:space="0" w:color="auto"/>
            <w:right w:val="none" w:sz="0" w:space="0" w:color="auto"/>
          </w:divBdr>
        </w:div>
      </w:divsChild>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3261119">
      <w:bodyDiv w:val="1"/>
      <w:marLeft w:val="0"/>
      <w:marRight w:val="0"/>
      <w:marTop w:val="0"/>
      <w:marBottom w:val="0"/>
      <w:divBdr>
        <w:top w:val="none" w:sz="0" w:space="0" w:color="auto"/>
        <w:left w:val="none" w:sz="0" w:space="0" w:color="auto"/>
        <w:bottom w:val="none" w:sz="0" w:space="0" w:color="auto"/>
        <w:right w:val="none" w:sz="0" w:space="0" w:color="auto"/>
      </w:divBdr>
      <w:divsChild>
        <w:div w:id="99574661">
          <w:marLeft w:val="1166"/>
          <w:marRight w:val="0"/>
          <w:marTop w:val="134"/>
          <w:marBottom w:val="0"/>
          <w:divBdr>
            <w:top w:val="none" w:sz="0" w:space="0" w:color="auto"/>
            <w:left w:val="none" w:sz="0" w:space="0" w:color="auto"/>
            <w:bottom w:val="none" w:sz="0" w:space="0" w:color="auto"/>
            <w:right w:val="none" w:sz="0" w:space="0" w:color="auto"/>
          </w:divBdr>
        </w:div>
      </w:divsChild>
    </w:div>
    <w:div w:id="2054425185">
      <w:bodyDiv w:val="1"/>
      <w:marLeft w:val="0"/>
      <w:marRight w:val="0"/>
      <w:marTop w:val="0"/>
      <w:marBottom w:val="0"/>
      <w:divBdr>
        <w:top w:val="none" w:sz="0" w:space="0" w:color="auto"/>
        <w:left w:val="none" w:sz="0" w:space="0" w:color="auto"/>
        <w:bottom w:val="none" w:sz="0" w:space="0" w:color="auto"/>
        <w:right w:val="none" w:sz="0" w:space="0" w:color="auto"/>
      </w:divBdr>
      <w:divsChild>
        <w:div w:id="486633203">
          <w:marLeft w:val="1800"/>
          <w:marRight w:val="0"/>
          <w:marTop w:val="48"/>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1289">
      <w:bodyDiv w:val="1"/>
      <w:marLeft w:val="0"/>
      <w:marRight w:val="0"/>
      <w:marTop w:val="0"/>
      <w:marBottom w:val="0"/>
      <w:divBdr>
        <w:top w:val="none" w:sz="0" w:space="0" w:color="auto"/>
        <w:left w:val="none" w:sz="0" w:space="0" w:color="auto"/>
        <w:bottom w:val="none" w:sz="0" w:space="0" w:color="auto"/>
        <w:right w:val="none" w:sz="0" w:space="0" w:color="auto"/>
      </w:divBdr>
      <w:divsChild>
        <w:div w:id="1567496741">
          <w:marLeft w:val="547"/>
          <w:marRight w:val="0"/>
          <w:marTop w:val="58"/>
          <w:marBottom w:val="0"/>
          <w:divBdr>
            <w:top w:val="none" w:sz="0" w:space="0" w:color="auto"/>
            <w:left w:val="none" w:sz="0" w:space="0" w:color="auto"/>
            <w:bottom w:val="none" w:sz="0" w:space="0" w:color="auto"/>
            <w:right w:val="none" w:sz="0" w:space="0" w:color="auto"/>
          </w:divBdr>
        </w:div>
        <w:div w:id="1498229455">
          <w:marLeft w:val="1166"/>
          <w:marRight w:val="0"/>
          <w:marTop w:val="38"/>
          <w:marBottom w:val="0"/>
          <w:divBdr>
            <w:top w:val="none" w:sz="0" w:space="0" w:color="auto"/>
            <w:left w:val="none" w:sz="0" w:space="0" w:color="auto"/>
            <w:bottom w:val="none" w:sz="0" w:space="0" w:color="auto"/>
            <w:right w:val="none" w:sz="0" w:space="0" w:color="auto"/>
          </w:divBdr>
        </w:div>
        <w:div w:id="1789002796">
          <w:marLeft w:val="1800"/>
          <w:marRight w:val="0"/>
          <w:marTop w:val="34"/>
          <w:marBottom w:val="0"/>
          <w:divBdr>
            <w:top w:val="none" w:sz="0" w:space="0" w:color="auto"/>
            <w:left w:val="none" w:sz="0" w:space="0" w:color="auto"/>
            <w:bottom w:val="none" w:sz="0" w:space="0" w:color="auto"/>
            <w:right w:val="none" w:sz="0" w:space="0" w:color="auto"/>
          </w:divBdr>
        </w:div>
        <w:div w:id="1022778086">
          <w:marLeft w:val="1166"/>
          <w:marRight w:val="0"/>
          <w:marTop w:val="38"/>
          <w:marBottom w:val="0"/>
          <w:divBdr>
            <w:top w:val="none" w:sz="0" w:space="0" w:color="auto"/>
            <w:left w:val="none" w:sz="0" w:space="0" w:color="auto"/>
            <w:bottom w:val="none" w:sz="0" w:space="0" w:color="auto"/>
            <w:right w:val="none" w:sz="0" w:space="0" w:color="auto"/>
          </w:divBdr>
        </w:div>
        <w:div w:id="513501701">
          <w:marLeft w:val="1800"/>
          <w:marRight w:val="0"/>
          <w:marTop w:val="34"/>
          <w:marBottom w:val="0"/>
          <w:divBdr>
            <w:top w:val="none" w:sz="0" w:space="0" w:color="auto"/>
            <w:left w:val="none" w:sz="0" w:space="0" w:color="auto"/>
            <w:bottom w:val="none" w:sz="0" w:space="0" w:color="auto"/>
            <w:right w:val="none" w:sz="0" w:space="0" w:color="auto"/>
          </w:divBdr>
        </w:div>
        <w:div w:id="606545862">
          <w:marLeft w:val="2520"/>
          <w:marRight w:val="0"/>
          <w:marTop w:val="29"/>
          <w:marBottom w:val="0"/>
          <w:divBdr>
            <w:top w:val="none" w:sz="0" w:space="0" w:color="auto"/>
            <w:left w:val="none" w:sz="0" w:space="0" w:color="auto"/>
            <w:bottom w:val="none" w:sz="0" w:space="0" w:color="auto"/>
            <w:right w:val="none" w:sz="0" w:space="0" w:color="auto"/>
          </w:divBdr>
        </w:div>
        <w:div w:id="1227372150">
          <w:marLeft w:val="2520"/>
          <w:marRight w:val="0"/>
          <w:marTop w:val="29"/>
          <w:marBottom w:val="0"/>
          <w:divBdr>
            <w:top w:val="none" w:sz="0" w:space="0" w:color="auto"/>
            <w:left w:val="none" w:sz="0" w:space="0" w:color="auto"/>
            <w:bottom w:val="none" w:sz="0" w:space="0" w:color="auto"/>
            <w:right w:val="none" w:sz="0" w:space="0" w:color="auto"/>
          </w:divBdr>
        </w:div>
        <w:div w:id="323051268">
          <w:marLeft w:val="2520"/>
          <w:marRight w:val="0"/>
          <w:marTop w:val="29"/>
          <w:marBottom w:val="0"/>
          <w:divBdr>
            <w:top w:val="none" w:sz="0" w:space="0" w:color="auto"/>
            <w:left w:val="none" w:sz="0" w:space="0" w:color="auto"/>
            <w:bottom w:val="none" w:sz="0" w:space="0" w:color="auto"/>
            <w:right w:val="none" w:sz="0" w:space="0" w:color="auto"/>
          </w:divBdr>
        </w:div>
        <w:div w:id="1484470208">
          <w:marLeft w:val="1166"/>
          <w:marRight w:val="0"/>
          <w:marTop w:val="38"/>
          <w:marBottom w:val="0"/>
          <w:divBdr>
            <w:top w:val="none" w:sz="0" w:space="0" w:color="auto"/>
            <w:left w:val="none" w:sz="0" w:space="0" w:color="auto"/>
            <w:bottom w:val="none" w:sz="0" w:space="0" w:color="auto"/>
            <w:right w:val="none" w:sz="0" w:space="0" w:color="auto"/>
          </w:divBdr>
        </w:div>
        <w:div w:id="913323180">
          <w:marLeft w:val="1800"/>
          <w:marRight w:val="0"/>
          <w:marTop w:val="34"/>
          <w:marBottom w:val="0"/>
          <w:divBdr>
            <w:top w:val="none" w:sz="0" w:space="0" w:color="auto"/>
            <w:left w:val="none" w:sz="0" w:space="0" w:color="auto"/>
            <w:bottom w:val="none" w:sz="0" w:space="0" w:color="auto"/>
            <w:right w:val="none" w:sz="0" w:space="0" w:color="auto"/>
          </w:divBdr>
        </w:div>
        <w:div w:id="354502440">
          <w:marLeft w:val="1800"/>
          <w:marRight w:val="0"/>
          <w:marTop w:val="34"/>
          <w:marBottom w:val="0"/>
          <w:divBdr>
            <w:top w:val="none" w:sz="0" w:space="0" w:color="auto"/>
            <w:left w:val="none" w:sz="0" w:space="0" w:color="auto"/>
            <w:bottom w:val="none" w:sz="0" w:space="0" w:color="auto"/>
            <w:right w:val="none" w:sz="0" w:space="0" w:color="auto"/>
          </w:divBdr>
        </w:div>
        <w:div w:id="1371031036">
          <w:marLeft w:val="1800"/>
          <w:marRight w:val="0"/>
          <w:marTop w:val="34"/>
          <w:marBottom w:val="0"/>
          <w:divBdr>
            <w:top w:val="none" w:sz="0" w:space="0" w:color="auto"/>
            <w:left w:val="none" w:sz="0" w:space="0" w:color="auto"/>
            <w:bottom w:val="none" w:sz="0" w:space="0" w:color="auto"/>
            <w:right w:val="none" w:sz="0" w:space="0" w:color="auto"/>
          </w:divBdr>
        </w:div>
        <w:div w:id="49230859">
          <w:marLeft w:val="1800"/>
          <w:marRight w:val="0"/>
          <w:marTop w:val="34"/>
          <w:marBottom w:val="0"/>
          <w:divBdr>
            <w:top w:val="none" w:sz="0" w:space="0" w:color="auto"/>
            <w:left w:val="none" w:sz="0" w:space="0" w:color="auto"/>
            <w:bottom w:val="none" w:sz="0" w:space="0" w:color="auto"/>
            <w:right w:val="none" w:sz="0" w:space="0" w:color="auto"/>
          </w:divBdr>
        </w:div>
        <w:div w:id="850292979">
          <w:marLeft w:val="1800"/>
          <w:marRight w:val="0"/>
          <w:marTop w:val="34"/>
          <w:marBottom w:val="0"/>
          <w:divBdr>
            <w:top w:val="none" w:sz="0" w:space="0" w:color="auto"/>
            <w:left w:val="none" w:sz="0" w:space="0" w:color="auto"/>
            <w:bottom w:val="none" w:sz="0" w:space="0" w:color="auto"/>
            <w:right w:val="none" w:sz="0" w:space="0" w:color="auto"/>
          </w:divBdr>
        </w:div>
        <w:div w:id="357782162">
          <w:marLeft w:val="1166"/>
          <w:marRight w:val="0"/>
          <w:marTop w:val="38"/>
          <w:marBottom w:val="0"/>
          <w:divBdr>
            <w:top w:val="none" w:sz="0" w:space="0" w:color="auto"/>
            <w:left w:val="none" w:sz="0" w:space="0" w:color="auto"/>
            <w:bottom w:val="none" w:sz="0" w:space="0" w:color="auto"/>
            <w:right w:val="none" w:sz="0" w:space="0" w:color="auto"/>
          </w:divBdr>
        </w:div>
        <w:div w:id="1562058383">
          <w:marLeft w:val="1800"/>
          <w:marRight w:val="0"/>
          <w:marTop w:val="34"/>
          <w:marBottom w:val="0"/>
          <w:divBdr>
            <w:top w:val="none" w:sz="0" w:space="0" w:color="auto"/>
            <w:left w:val="none" w:sz="0" w:space="0" w:color="auto"/>
            <w:bottom w:val="none" w:sz="0" w:space="0" w:color="auto"/>
            <w:right w:val="none" w:sz="0" w:space="0" w:color="auto"/>
          </w:divBdr>
        </w:div>
        <w:div w:id="323048256">
          <w:marLeft w:val="2520"/>
          <w:marRight w:val="0"/>
          <w:marTop w:val="29"/>
          <w:marBottom w:val="0"/>
          <w:divBdr>
            <w:top w:val="none" w:sz="0" w:space="0" w:color="auto"/>
            <w:left w:val="none" w:sz="0" w:space="0" w:color="auto"/>
            <w:bottom w:val="none" w:sz="0" w:space="0" w:color="auto"/>
            <w:right w:val="none" w:sz="0" w:space="0" w:color="auto"/>
          </w:divBdr>
        </w:div>
        <w:div w:id="46493212">
          <w:marLeft w:val="2520"/>
          <w:marRight w:val="0"/>
          <w:marTop w:val="29"/>
          <w:marBottom w:val="0"/>
          <w:divBdr>
            <w:top w:val="none" w:sz="0" w:space="0" w:color="auto"/>
            <w:left w:val="none" w:sz="0" w:space="0" w:color="auto"/>
            <w:bottom w:val="none" w:sz="0" w:space="0" w:color="auto"/>
            <w:right w:val="none" w:sz="0" w:space="0" w:color="auto"/>
          </w:divBdr>
        </w:div>
        <w:div w:id="347759463">
          <w:marLeft w:val="2520"/>
          <w:marRight w:val="0"/>
          <w:marTop w:val="29"/>
          <w:marBottom w:val="0"/>
          <w:divBdr>
            <w:top w:val="none" w:sz="0" w:space="0" w:color="auto"/>
            <w:left w:val="none" w:sz="0" w:space="0" w:color="auto"/>
            <w:bottom w:val="none" w:sz="0" w:space="0" w:color="auto"/>
            <w:right w:val="none" w:sz="0" w:space="0" w:color="auto"/>
          </w:divBdr>
        </w:div>
        <w:div w:id="218564465">
          <w:marLeft w:val="2520"/>
          <w:marRight w:val="0"/>
          <w:marTop w:val="29"/>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E4607-C7D9-4DAC-B2D7-903DEE7F5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1005</Words>
  <Characters>5734</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6726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Roy Hu</cp:lastModifiedBy>
  <cp:revision>4</cp:revision>
  <cp:lastPrinted>2017-04-28T05:57:00Z</cp:lastPrinted>
  <dcterms:created xsi:type="dcterms:W3CDTF">2021-10-19T11:51:00Z</dcterms:created>
  <dcterms:modified xsi:type="dcterms:W3CDTF">2021-10-22T10:11:00Z</dcterms:modified>
</cp:coreProperties>
</file>